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C9EA" w14:textId="77777777" w:rsidR="00DC46AC" w:rsidRDefault="00DC46AC" w:rsidP="00DC46AC">
      <w:pPr>
        <w:jc w:val="both"/>
        <w:rPr>
          <w:rFonts w:ascii="Times New Roman" w:hAnsi="Times New Roman" w:cs="Times New Roman"/>
          <w:b/>
          <w:sz w:val="28"/>
        </w:rPr>
      </w:pPr>
    </w:p>
    <w:p w14:paraId="39540307" w14:textId="792B9EF6" w:rsidR="00DC46AC" w:rsidRPr="00B311F0" w:rsidRDefault="00063C7B" w:rsidP="00186A63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</w:rPr>
      </w:pPr>
      <w:r w:rsidRPr="00B311F0">
        <w:rPr>
          <w:rFonts w:ascii="Times New Roman" w:hAnsi="Times New Roman" w:cs="Times New Roman"/>
          <w:b/>
          <w:color w:val="808080" w:themeColor="background1" w:themeShade="80"/>
          <w:sz w:val="28"/>
        </w:rPr>
        <w:t>Prediction submission template</w:t>
      </w:r>
    </w:p>
    <w:p w14:paraId="197E2A2C" w14:textId="77777777" w:rsidR="00B311F0" w:rsidRDefault="00B311F0" w:rsidP="00186A63">
      <w:pPr>
        <w:jc w:val="center"/>
        <w:rPr>
          <w:rFonts w:ascii="Times New Roman" w:hAnsi="Times New Roman" w:cs="Times New Roman"/>
          <w:b/>
          <w:sz w:val="28"/>
        </w:rPr>
      </w:pPr>
    </w:p>
    <w:p w14:paraId="6D590E93" w14:textId="27B2A864" w:rsidR="00B311F0" w:rsidRPr="00B311F0" w:rsidRDefault="00B311F0" w:rsidP="00186A63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311F0">
        <w:rPr>
          <w:rFonts w:ascii="Times New Roman" w:hAnsi="Times New Roman" w:cs="Times New Roman"/>
          <w:b/>
          <w:color w:val="000000" w:themeColor="text1"/>
          <w:sz w:val="28"/>
        </w:rPr>
        <w:t xml:space="preserve">NUMERICAL PREDICTION OF DEBRIS FLOW IMPACT FORCES ON </w:t>
      </w:r>
      <w:r>
        <w:rPr>
          <w:rFonts w:ascii="Times New Roman" w:hAnsi="Times New Roman" w:cs="Times New Roman"/>
          <w:b/>
          <w:color w:val="000000" w:themeColor="text1"/>
          <w:sz w:val="28"/>
        </w:rPr>
        <w:t>SINGLE AND DUAL BARRIERS</w:t>
      </w:r>
    </w:p>
    <w:p w14:paraId="2FD03292" w14:textId="77777777" w:rsidR="007C5ADE" w:rsidRDefault="007C5ADE" w:rsidP="00DC46AC">
      <w:pPr>
        <w:jc w:val="both"/>
        <w:rPr>
          <w:rFonts w:ascii="Times New Roman" w:hAnsi="Times New Roman" w:cs="Times New Roman"/>
          <w:b/>
          <w:sz w:val="28"/>
        </w:rPr>
      </w:pPr>
    </w:p>
    <w:p w14:paraId="3545F8D7" w14:textId="539BEF0F" w:rsidR="007C5ADE" w:rsidRPr="00B311F0" w:rsidRDefault="007C5ADE" w:rsidP="007C5ADE">
      <w:pPr>
        <w:jc w:val="both"/>
        <w:rPr>
          <w:rFonts w:ascii="Times New Roman" w:hAnsi="Times New Roman" w:cs="Times New Roman"/>
          <w:szCs w:val="24"/>
        </w:rPr>
      </w:pPr>
      <w:r w:rsidRPr="00DC46AC">
        <w:rPr>
          <w:rFonts w:ascii="Times New Roman" w:hAnsi="Times New Roman" w:cs="Times New Roman"/>
          <w:szCs w:val="24"/>
        </w:rPr>
        <w:t xml:space="preserve">Full name of </w:t>
      </w:r>
      <w:r w:rsidR="00B311F0">
        <w:rPr>
          <w:rFonts w:ascii="Times New Roman" w:hAnsi="Times New Roman" w:cs="Times New Roman"/>
          <w:szCs w:val="24"/>
        </w:rPr>
        <w:t xml:space="preserve">First </w:t>
      </w:r>
      <w:r w:rsidR="00E86311">
        <w:rPr>
          <w:rFonts w:ascii="Times New Roman" w:hAnsi="Times New Roman" w:cs="Times New Roman"/>
          <w:szCs w:val="24"/>
        </w:rPr>
        <w:t>Team Member</w:t>
      </w:r>
      <w:r w:rsidRPr="00B311F0">
        <w:rPr>
          <w:rFonts w:ascii="Times New Roman" w:hAnsi="Times New Roman" w:cs="Times New Roman"/>
          <w:szCs w:val="24"/>
          <w:vertAlign w:val="superscript"/>
        </w:rPr>
        <w:t>1</w:t>
      </w:r>
      <w:r w:rsidRPr="00DC46AC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Full name of </w:t>
      </w:r>
      <w:r w:rsidR="00B311F0">
        <w:rPr>
          <w:rFonts w:ascii="Times New Roman" w:hAnsi="Times New Roman" w:cs="Times New Roman"/>
          <w:szCs w:val="24"/>
        </w:rPr>
        <w:t xml:space="preserve">Second </w:t>
      </w:r>
      <w:r w:rsidR="00E86311">
        <w:rPr>
          <w:rFonts w:ascii="Times New Roman" w:hAnsi="Times New Roman" w:cs="Times New Roman"/>
          <w:szCs w:val="24"/>
        </w:rPr>
        <w:t>Team Member</w:t>
      </w:r>
      <w:r w:rsidR="00E86311" w:rsidRPr="00B311F0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B311F0">
        <w:rPr>
          <w:rFonts w:ascii="Times New Roman" w:hAnsi="Times New Roman" w:cs="Times New Roman"/>
          <w:szCs w:val="24"/>
          <w:vertAlign w:val="superscript"/>
        </w:rPr>
        <w:t>2</w:t>
      </w:r>
      <w:r w:rsidR="00B311F0">
        <w:rPr>
          <w:rFonts w:ascii="Times New Roman" w:hAnsi="Times New Roman" w:cs="Times New Roman"/>
          <w:szCs w:val="24"/>
        </w:rPr>
        <w:t xml:space="preserve"> and </w:t>
      </w:r>
      <w:r>
        <w:rPr>
          <w:rFonts w:ascii="Times New Roman" w:hAnsi="Times New Roman" w:cs="Times New Roman"/>
          <w:szCs w:val="24"/>
        </w:rPr>
        <w:t xml:space="preserve">Full name of </w:t>
      </w:r>
      <w:r w:rsidR="00B311F0">
        <w:rPr>
          <w:rFonts w:ascii="Times New Roman" w:hAnsi="Times New Roman" w:cs="Times New Roman"/>
          <w:szCs w:val="24"/>
        </w:rPr>
        <w:t xml:space="preserve">Third </w:t>
      </w:r>
      <w:r w:rsidR="00E86311">
        <w:rPr>
          <w:rFonts w:ascii="Times New Roman" w:hAnsi="Times New Roman" w:cs="Times New Roman"/>
          <w:szCs w:val="24"/>
        </w:rPr>
        <w:t>Team Member</w:t>
      </w:r>
      <w:r w:rsidR="00E86311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B311F0">
        <w:rPr>
          <w:rFonts w:ascii="Times New Roman" w:hAnsi="Times New Roman" w:cs="Times New Roman"/>
          <w:szCs w:val="24"/>
          <w:vertAlign w:val="superscript"/>
        </w:rPr>
        <w:t>3</w:t>
      </w:r>
    </w:p>
    <w:p w14:paraId="1240C359" w14:textId="07534A27" w:rsidR="00B311F0" w:rsidRDefault="00B311F0" w:rsidP="00B311F0">
      <w:pPr>
        <w:spacing w:after="240"/>
        <w:jc w:val="center"/>
        <w:rPr>
          <w:rFonts w:ascii="Times New Roman" w:hAnsi="Times New Roman" w:cs="Times New Roman"/>
          <w:szCs w:val="24"/>
        </w:rPr>
      </w:pPr>
      <w:r w:rsidRPr="00CD7509">
        <w:rPr>
          <w:rFonts w:ascii="Times New Roman" w:hAnsi="Times New Roman" w:cs="Times New Roman"/>
          <w:szCs w:val="24"/>
          <w:vertAlign w:val="superscript"/>
        </w:rPr>
        <w:t>1</w:t>
      </w:r>
      <w:r>
        <w:rPr>
          <w:rFonts w:ascii="Times New Roman" w:hAnsi="Times New Roman" w:cs="Times New Roman"/>
          <w:szCs w:val="24"/>
        </w:rPr>
        <w:t>Department of Civil and Environmental Engineering, The Hong Kong University of Science and Technology, Hong Kong SAR</w:t>
      </w:r>
      <w:r w:rsidR="00482644">
        <w:rPr>
          <w:rFonts w:ascii="Times New Roman" w:hAnsi="Times New Roman" w:cs="Times New Roman"/>
          <w:szCs w:val="24"/>
        </w:rPr>
        <w:t>, China</w:t>
      </w:r>
    </w:p>
    <w:p w14:paraId="3B9FD1F8" w14:textId="7B20F743" w:rsidR="00B311F0" w:rsidRDefault="00B311F0" w:rsidP="00B311F0">
      <w:pPr>
        <w:spacing w:after="240"/>
        <w:jc w:val="center"/>
        <w:rPr>
          <w:rFonts w:ascii="Times New Roman" w:hAnsi="Times New Roman" w:cs="Times New Roman"/>
          <w:szCs w:val="24"/>
        </w:rPr>
      </w:pPr>
      <w:r w:rsidRPr="00CD7509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Department of Civil and Environmental Engineering, The Norwegian University of Science and Technology, Trondheim, Norway</w:t>
      </w:r>
    </w:p>
    <w:p w14:paraId="102AFE67" w14:textId="0543396F" w:rsidR="00B311F0" w:rsidRDefault="00B311F0" w:rsidP="00B311F0">
      <w:pPr>
        <w:spacing w:after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vertAlign w:val="superscript"/>
        </w:rPr>
        <w:t>3</w:t>
      </w:r>
      <w:r>
        <w:rPr>
          <w:rFonts w:ascii="Times New Roman" w:hAnsi="Times New Roman" w:cs="Times New Roman"/>
          <w:szCs w:val="24"/>
        </w:rPr>
        <w:t xml:space="preserve">Institute of Mountain Hazards and Environment, </w:t>
      </w:r>
      <w:r w:rsidR="00482644">
        <w:rPr>
          <w:rFonts w:ascii="Times New Roman" w:hAnsi="Times New Roman" w:cs="Times New Roman"/>
          <w:szCs w:val="24"/>
        </w:rPr>
        <w:t xml:space="preserve">Chinese Academy of Sciences, </w:t>
      </w:r>
      <w:r>
        <w:rPr>
          <w:rFonts w:ascii="Times New Roman" w:hAnsi="Times New Roman" w:cs="Times New Roman"/>
          <w:szCs w:val="24"/>
        </w:rPr>
        <w:t>Chengdu, China</w:t>
      </w:r>
    </w:p>
    <w:p w14:paraId="383ECFAC" w14:textId="68C0CC9D" w:rsidR="00B311F0" w:rsidRDefault="00B311F0" w:rsidP="00B311F0">
      <w:pPr>
        <w:spacing w:after="24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This document provides a template for reporting your numerical predictions of debris flow impact forces on single and dual barriers. The report you provide is intended to be only a summary of your predictions, that will allow relatively rapid classification of the type of analysis you performed and </w:t>
      </w:r>
      <w:r w:rsidR="002143E2">
        <w:rPr>
          <w:rFonts w:ascii="Times New Roman" w:hAnsi="Times New Roman" w:cs="Times New Roman"/>
          <w:color w:val="000000" w:themeColor="text1"/>
          <w:szCs w:val="24"/>
        </w:rPr>
        <w:t>compare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your predictions with the </w:t>
      </w:r>
      <w:r w:rsidR="00673709">
        <w:rPr>
          <w:rFonts w:ascii="Times New Roman" w:hAnsi="Times New Roman" w:cs="Times New Roman"/>
          <w:color w:val="000000" w:themeColor="text1"/>
          <w:szCs w:val="24"/>
        </w:rPr>
        <w:t>experimental results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. Your report should be as short as possible while providing </w:t>
      </w:r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all of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the necessary information.</w:t>
      </w:r>
    </w:p>
    <w:p w14:paraId="5F53E60F" w14:textId="6F68D98F" w:rsidR="00AF1B1F" w:rsidRDefault="005A5A85" w:rsidP="00B311F0">
      <w:pPr>
        <w:spacing w:after="24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Two </w:t>
      </w:r>
      <w:r w:rsidRPr="00CF5250">
        <w:rPr>
          <w:rFonts w:ascii="Times New Roman" w:hAnsi="Times New Roman" w:cs="Times New Roman"/>
          <w:color w:val="000000" w:themeColor="text1"/>
          <w:szCs w:val="24"/>
          <w:u w:val="single"/>
        </w:rPr>
        <w:t>test cases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are provided: (1) dual rigid barrier impact </w:t>
      </w:r>
      <w:r w:rsidR="00AF1B1F">
        <w:rPr>
          <w:rFonts w:ascii="Times New Roman" w:hAnsi="Times New Roman" w:cs="Times New Roman"/>
          <w:color w:val="000000" w:themeColor="text1"/>
          <w:szCs w:val="24"/>
        </w:rPr>
        <w:t xml:space="preserve">and </w:t>
      </w:r>
      <w:r>
        <w:rPr>
          <w:rFonts w:ascii="Times New Roman" w:hAnsi="Times New Roman" w:cs="Times New Roman"/>
          <w:color w:val="000000" w:themeColor="text1"/>
          <w:szCs w:val="24"/>
        </w:rPr>
        <w:t>(2) dual flexible barrier impact</w:t>
      </w:r>
      <w:r w:rsidR="00AF1B1F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AF1B1F" w:rsidRPr="00AF1B1F">
        <w:rPr>
          <w:rFonts w:ascii="Times New Roman" w:hAnsi="Times New Roman" w:cs="Times New Roman"/>
          <w:color w:val="000000" w:themeColor="text1"/>
          <w:szCs w:val="24"/>
        </w:rPr>
        <w:t>https://slope-aoe.hkust.edu.hk/claps-download</w:t>
      </w:r>
      <w:r w:rsidR="00AF1B1F">
        <w:rPr>
          <w:rFonts w:ascii="Times New Roman" w:hAnsi="Times New Roman" w:cs="Times New Roman"/>
          <w:color w:val="000000" w:themeColor="text1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Cs w:val="24"/>
        </w:rPr>
        <w:t>.</w:t>
      </w:r>
      <w:r w:rsidR="00AF1B1F">
        <w:rPr>
          <w:rFonts w:ascii="Times New Roman" w:hAnsi="Times New Roman" w:cs="Times New Roman"/>
          <w:color w:val="000000" w:themeColor="text1"/>
          <w:szCs w:val="24"/>
        </w:rPr>
        <w:t xml:space="preserve"> Predictors can submit their results for the following four scenarios,</w:t>
      </w:r>
    </w:p>
    <w:p w14:paraId="30E2108A" w14:textId="77777777" w:rsidR="00AF1B1F" w:rsidRDefault="00AF1B1F" w:rsidP="00AF1B1F">
      <w:pPr>
        <w:pStyle w:val="ListParagraph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Impact against single rigid barrier</w:t>
      </w:r>
    </w:p>
    <w:p w14:paraId="579D1188" w14:textId="58DCEBF7" w:rsidR="00AF1B1F" w:rsidRDefault="00AF1B1F" w:rsidP="00AF1B1F">
      <w:pPr>
        <w:pStyle w:val="ListParagraph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Impact against </w:t>
      </w:r>
      <w:r w:rsidR="00B8081E">
        <w:rPr>
          <w:rFonts w:ascii="Times New Roman" w:hAnsi="Times New Roman" w:cs="Times New Roman"/>
          <w:color w:val="000000" w:themeColor="text1"/>
          <w:szCs w:val="24"/>
        </w:rPr>
        <w:t>single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flexible barrier</w:t>
      </w:r>
    </w:p>
    <w:p w14:paraId="559E957A" w14:textId="4A50AE4A" w:rsidR="00AF1B1F" w:rsidRDefault="00AF1B1F" w:rsidP="00AF1B1F">
      <w:pPr>
        <w:pStyle w:val="ListParagraph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Impact against dual rigid barriers</w:t>
      </w:r>
    </w:p>
    <w:p w14:paraId="0FBBB735" w14:textId="21DDA901" w:rsidR="00AF1B1F" w:rsidRPr="00AF1B1F" w:rsidRDefault="00AF1B1F" w:rsidP="00AF1B1F">
      <w:pPr>
        <w:pStyle w:val="ListParagraph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Impact against dual flexible barriers</w:t>
      </w:r>
    </w:p>
    <w:p w14:paraId="0A94C4F5" w14:textId="18CD289B" w:rsidR="005A5A85" w:rsidRPr="00E86311" w:rsidRDefault="005A5A85" w:rsidP="00B311F0">
      <w:pPr>
        <w:spacing w:after="2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The impact forces and the kinematics </w:t>
      </w:r>
      <w:r w:rsidR="00AF1B1F">
        <w:rPr>
          <w:rFonts w:ascii="Times New Roman" w:hAnsi="Times New Roman" w:cs="Times New Roman"/>
          <w:color w:val="000000" w:themeColor="text1"/>
          <w:szCs w:val="24"/>
        </w:rPr>
        <w:t xml:space="preserve">for scenarios (I) and (II), </w:t>
      </w:r>
      <w:r w:rsidR="00CF5250">
        <w:rPr>
          <w:rFonts w:ascii="Times New Roman" w:hAnsi="Times New Roman" w:cs="Times New Roman"/>
          <w:color w:val="000000" w:themeColor="text1"/>
          <w:szCs w:val="24"/>
        </w:rPr>
        <w:t xml:space="preserve">please </w:t>
      </w:r>
      <w:r w:rsidR="00AF1B1F">
        <w:rPr>
          <w:rFonts w:ascii="Times New Roman" w:hAnsi="Times New Roman" w:cs="Times New Roman"/>
          <w:color w:val="000000" w:themeColor="text1"/>
          <w:szCs w:val="24"/>
        </w:rPr>
        <w:t xml:space="preserve">refer to the first barrier configuration in the provided </w:t>
      </w:r>
      <w:r w:rsidR="00AF1B1F" w:rsidRPr="00CF5250">
        <w:rPr>
          <w:rFonts w:ascii="Times New Roman" w:hAnsi="Times New Roman" w:cs="Times New Roman"/>
          <w:color w:val="000000" w:themeColor="text1"/>
          <w:szCs w:val="24"/>
          <w:u w:val="single"/>
        </w:rPr>
        <w:t>test cases</w:t>
      </w:r>
      <w:r w:rsidR="00AF1B1F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14:paraId="3ABAAC84" w14:textId="202F041E" w:rsidR="00B311F0" w:rsidRDefault="00B311F0" w:rsidP="00673709">
      <w:pPr>
        <w:spacing w:after="24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The methodology you adopted can be covered by providing appropriate references where possible, rather than writing a lengthy procedure.  However, key points should </w:t>
      </w:r>
      <w:r>
        <w:rPr>
          <w:rFonts w:ascii="Times New Roman" w:hAnsi="Times New Roman" w:cs="Times New Roman"/>
          <w:color w:val="000000" w:themeColor="text1"/>
          <w:szCs w:val="24"/>
        </w:rPr>
        <w:lastRenderedPageBreak/>
        <w:t>be highlighted if they constitute a novel approach.  More detailed explanations may be required if complex constitutive or computational models were used.</w:t>
      </w:r>
    </w:p>
    <w:p w14:paraId="09B32DF5" w14:textId="77777777" w:rsidR="00673709" w:rsidRDefault="00673709" w:rsidP="00673709">
      <w:pPr>
        <w:spacing w:before="360" w:after="240"/>
        <w:rPr>
          <w:rFonts w:ascii="Times New Roman" w:hAnsi="Times New Roman" w:cs="Times New Roman"/>
          <w:szCs w:val="24"/>
        </w:rPr>
      </w:pPr>
      <w:r w:rsidRPr="00DD5E7C">
        <w:rPr>
          <w:rFonts w:ascii="Times New Roman" w:hAnsi="Times New Roman" w:cs="Times New Roman"/>
          <w:b/>
          <w:szCs w:val="24"/>
        </w:rPr>
        <w:t>1.0</w:t>
      </w:r>
      <w:r w:rsidRPr="00DD5E7C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APPROACH TO PREDICTIONS</w:t>
      </w:r>
    </w:p>
    <w:tbl>
      <w:tblPr>
        <w:tblStyle w:val="TableGrid"/>
        <w:tblpPr w:leftFromText="180" w:rightFromText="180" w:vertAnchor="text" w:horzAnchor="margin" w:tblpY="2717"/>
        <w:tblW w:w="4970" w:type="pct"/>
        <w:tblLayout w:type="fixed"/>
        <w:tblLook w:val="04A0" w:firstRow="1" w:lastRow="0" w:firstColumn="1" w:lastColumn="0" w:noHBand="0" w:noVBand="1"/>
      </w:tblPr>
      <w:tblGrid>
        <w:gridCol w:w="1438"/>
        <w:gridCol w:w="817"/>
        <w:gridCol w:w="856"/>
        <w:gridCol w:w="880"/>
        <w:gridCol w:w="734"/>
        <w:gridCol w:w="881"/>
        <w:gridCol w:w="733"/>
        <w:gridCol w:w="881"/>
        <w:gridCol w:w="1026"/>
      </w:tblGrid>
      <w:tr w:rsidR="00AF1B1F" w14:paraId="5E7C4A9F" w14:textId="77777777" w:rsidTr="002143E2">
        <w:trPr>
          <w:trHeight w:val="513"/>
        </w:trPr>
        <w:tc>
          <w:tcPr>
            <w:tcW w:w="1438" w:type="dxa"/>
          </w:tcPr>
          <w:p w14:paraId="6F2DE6C2" w14:textId="24E90075" w:rsidR="00AF1B1F" w:rsidRDefault="00777385" w:rsidP="0021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Scenario</w:t>
            </w:r>
          </w:p>
        </w:tc>
        <w:tc>
          <w:tcPr>
            <w:tcW w:w="817" w:type="dxa"/>
            <w:vAlign w:val="center"/>
          </w:tcPr>
          <w:p w14:paraId="4EFA9AD5" w14:textId="77777777" w:rsidR="00AF1B1F" w:rsidRPr="00131191" w:rsidRDefault="00AF1B1F" w:rsidP="002143E2">
            <w:pPr>
              <w:jc w:val="center"/>
              <w:rPr>
                <w:rFonts w:ascii="Times New Roman" w:hAnsi="Times New Roman" w:cs="Times New Roman"/>
              </w:rPr>
            </w:pPr>
            <w:r w:rsidRPr="00131191">
              <w:rPr>
                <w:rFonts w:ascii="Times New Roman" w:hAnsi="Times New Roman" w:cs="Times New Roman"/>
              </w:rPr>
              <w:t>Hand</w:t>
            </w:r>
            <w:r w:rsidRPr="00131191">
              <w:rPr>
                <w:rFonts w:ascii="Times New Roman" w:hAnsi="Times New Roman" w:cs="Times New Roman"/>
              </w:rPr>
              <w:br/>
              <w:t xml:space="preserve"> Calc.</w:t>
            </w:r>
          </w:p>
        </w:tc>
        <w:tc>
          <w:tcPr>
            <w:tcW w:w="856" w:type="dxa"/>
            <w:vAlign w:val="center"/>
          </w:tcPr>
          <w:p w14:paraId="7F12CF0B" w14:textId="77777777" w:rsidR="00AF1B1F" w:rsidRPr="00131191" w:rsidRDefault="00AF1B1F" w:rsidP="002143E2">
            <w:pPr>
              <w:jc w:val="center"/>
              <w:rPr>
                <w:rFonts w:ascii="Times New Roman" w:hAnsi="Times New Roman" w:cs="Times New Roman"/>
              </w:rPr>
            </w:pPr>
            <w:r w:rsidRPr="00131191">
              <w:rPr>
                <w:rFonts w:ascii="Times New Roman" w:hAnsi="Times New Roman" w:cs="Times New Roman"/>
              </w:rPr>
              <w:t>FDM</w:t>
            </w:r>
          </w:p>
        </w:tc>
        <w:tc>
          <w:tcPr>
            <w:tcW w:w="880" w:type="dxa"/>
            <w:vAlign w:val="center"/>
          </w:tcPr>
          <w:p w14:paraId="0F9DC7E5" w14:textId="77777777" w:rsidR="00AF1B1F" w:rsidRPr="00131191" w:rsidRDefault="00AF1B1F" w:rsidP="002143E2">
            <w:pPr>
              <w:jc w:val="center"/>
              <w:rPr>
                <w:rFonts w:ascii="Times New Roman" w:hAnsi="Times New Roman" w:cs="Times New Roman"/>
              </w:rPr>
            </w:pPr>
            <w:r w:rsidRPr="00131191">
              <w:rPr>
                <w:rFonts w:ascii="Times New Roman" w:hAnsi="Times New Roman" w:cs="Times New Roman"/>
              </w:rPr>
              <w:t>FEM</w:t>
            </w:r>
          </w:p>
        </w:tc>
        <w:tc>
          <w:tcPr>
            <w:tcW w:w="734" w:type="dxa"/>
            <w:vAlign w:val="center"/>
          </w:tcPr>
          <w:p w14:paraId="330A4913" w14:textId="77777777" w:rsidR="00AF1B1F" w:rsidRPr="00131191" w:rsidRDefault="00AF1B1F" w:rsidP="002143E2">
            <w:pPr>
              <w:jc w:val="center"/>
              <w:rPr>
                <w:rFonts w:ascii="Times New Roman" w:hAnsi="Times New Roman" w:cs="Times New Roman"/>
              </w:rPr>
            </w:pPr>
            <w:r w:rsidRPr="00131191">
              <w:rPr>
                <w:rFonts w:ascii="Times New Roman" w:hAnsi="Times New Roman" w:cs="Times New Roman"/>
              </w:rPr>
              <w:t>SPH</w:t>
            </w:r>
          </w:p>
        </w:tc>
        <w:tc>
          <w:tcPr>
            <w:tcW w:w="881" w:type="dxa"/>
            <w:vAlign w:val="center"/>
          </w:tcPr>
          <w:p w14:paraId="2CA2302D" w14:textId="77777777" w:rsidR="00AF1B1F" w:rsidRPr="00131191" w:rsidRDefault="00AF1B1F" w:rsidP="002143E2">
            <w:pPr>
              <w:jc w:val="center"/>
              <w:rPr>
                <w:rFonts w:ascii="Times New Roman" w:hAnsi="Times New Roman" w:cs="Times New Roman"/>
              </w:rPr>
            </w:pPr>
            <w:r w:rsidRPr="00131191">
              <w:rPr>
                <w:rFonts w:ascii="Times New Roman" w:hAnsi="Times New Roman" w:cs="Times New Roman"/>
              </w:rPr>
              <w:t xml:space="preserve">MPM </w:t>
            </w:r>
          </w:p>
        </w:tc>
        <w:tc>
          <w:tcPr>
            <w:tcW w:w="733" w:type="dxa"/>
            <w:vAlign w:val="center"/>
          </w:tcPr>
          <w:p w14:paraId="651EF2C1" w14:textId="77777777" w:rsidR="00AF1B1F" w:rsidRPr="00131191" w:rsidRDefault="00AF1B1F" w:rsidP="002143E2">
            <w:pPr>
              <w:jc w:val="center"/>
              <w:rPr>
                <w:rFonts w:ascii="Times New Roman" w:hAnsi="Times New Roman" w:cs="Times New Roman"/>
              </w:rPr>
            </w:pPr>
            <w:r w:rsidRPr="00131191">
              <w:rPr>
                <w:rFonts w:ascii="Times New Roman" w:hAnsi="Times New Roman" w:cs="Times New Roman"/>
              </w:rPr>
              <w:t>CFD</w:t>
            </w:r>
          </w:p>
        </w:tc>
        <w:tc>
          <w:tcPr>
            <w:tcW w:w="881" w:type="dxa"/>
            <w:vAlign w:val="center"/>
          </w:tcPr>
          <w:p w14:paraId="6F53D018" w14:textId="77777777" w:rsidR="00AF1B1F" w:rsidRPr="00131191" w:rsidRDefault="00AF1B1F" w:rsidP="002143E2">
            <w:pPr>
              <w:jc w:val="center"/>
              <w:rPr>
                <w:rFonts w:ascii="Times New Roman" w:hAnsi="Times New Roman" w:cs="Times New Roman"/>
              </w:rPr>
            </w:pPr>
            <w:r w:rsidRPr="00131191">
              <w:rPr>
                <w:rFonts w:ascii="Times New Roman" w:hAnsi="Times New Roman" w:cs="Times New Roman"/>
              </w:rPr>
              <w:t>DEM</w:t>
            </w:r>
          </w:p>
        </w:tc>
        <w:tc>
          <w:tcPr>
            <w:tcW w:w="1026" w:type="dxa"/>
            <w:vAlign w:val="center"/>
          </w:tcPr>
          <w:p w14:paraId="7D631DD4" w14:textId="77777777" w:rsidR="00AF1B1F" w:rsidRPr="00131191" w:rsidRDefault="00AF1B1F" w:rsidP="002143E2">
            <w:pPr>
              <w:jc w:val="center"/>
              <w:rPr>
                <w:rFonts w:ascii="Times New Roman" w:hAnsi="Times New Roman" w:cs="Times New Roman"/>
              </w:rPr>
            </w:pPr>
            <w:r w:rsidRPr="00131191">
              <w:rPr>
                <w:rFonts w:ascii="Times New Roman" w:hAnsi="Times New Roman" w:cs="Times New Roman"/>
              </w:rPr>
              <w:t>Others</w:t>
            </w:r>
          </w:p>
        </w:tc>
      </w:tr>
      <w:tr w:rsidR="00777385" w14:paraId="66E06B09" w14:textId="77777777" w:rsidTr="002143E2">
        <w:trPr>
          <w:trHeight w:val="770"/>
        </w:trPr>
        <w:tc>
          <w:tcPr>
            <w:tcW w:w="1438" w:type="dxa"/>
          </w:tcPr>
          <w:p w14:paraId="66ADA76C" w14:textId="633C6AA2" w:rsidR="00777385" w:rsidRDefault="00777385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 rigid barrier</w:t>
            </w:r>
          </w:p>
        </w:tc>
        <w:tc>
          <w:tcPr>
            <w:tcW w:w="817" w:type="dxa"/>
          </w:tcPr>
          <w:p w14:paraId="2EFCC469" w14:textId="77777777" w:rsidR="00777385" w:rsidRDefault="00777385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dxa"/>
          </w:tcPr>
          <w:p w14:paraId="3207B262" w14:textId="77777777" w:rsidR="00777385" w:rsidRDefault="00777385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0" w:type="dxa"/>
          </w:tcPr>
          <w:p w14:paraId="6C5322F4" w14:textId="77777777" w:rsidR="00777385" w:rsidRDefault="00777385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4" w:type="dxa"/>
          </w:tcPr>
          <w:p w14:paraId="4C70E42D" w14:textId="77777777" w:rsidR="00777385" w:rsidRDefault="00777385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14:paraId="21EE5DCD" w14:textId="77777777" w:rsidR="00777385" w:rsidRDefault="00777385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3" w:type="dxa"/>
          </w:tcPr>
          <w:p w14:paraId="509157F0" w14:textId="77777777" w:rsidR="00777385" w:rsidRDefault="00777385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14:paraId="72E7838D" w14:textId="77777777" w:rsidR="00777385" w:rsidRDefault="00777385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6" w:type="dxa"/>
          </w:tcPr>
          <w:p w14:paraId="36AEB19B" w14:textId="77777777" w:rsidR="00777385" w:rsidRDefault="00777385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1B1F" w14:paraId="65F80435" w14:textId="77777777" w:rsidTr="002143E2">
        <w:trPr>
          <w:trHeight w:val="770"/>
        </w:trPr>
        <w:tc>
          <w:tcPr>
            <w:tcW w:w="1438" w:type="dxa"/>
          </w:tcPr>
          <w:p w14:paraId="6147924C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 flexible barrier</w:t>
            </w:r>
          </w:p>
        </w:tc>
        <w:tc>
          <w:tcPr>
            <w:tcW w:w="817" w:type="dxa"/>
          </w:tcPr>
          <w:p w14:paraId="11C453F7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14:paraId="33D5E2DA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2F6CA0E9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14:paraId="7565CAB5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D1E6735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14:paraId="726A33FE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F598C02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595D28ED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1B1F" w14:paraId="3EE4C9F1" w14:textId="77777777" w:rsidTr="002143E2">
        <w:trPr>
          <w:trHeight w:val="513"/>
        </w:trPr>
        <w:tc>
          <w:tcPr>
            <w:tcW w:w="1438" w:type="dxa"/>
          </w:tcPr>
          <w:p w14:paraId="76C6459C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Dual rigid barrier</w:t>
            </w:r>
          </w:p>
        </w:tc>
        <w:tc>
          <w:tcPr>
            <w:tcW w:w="817" w:type="dxa"/>
          </w:tcPr>
          <w:p w14:paraId="2F696224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dxa"/>
          </w:tcPr>
          <w:p w14:paraId="78E6CB47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0" w:type="dxa"/>
          </w:tcPr>
          <w:p w14:paraId="49115894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4" w:type="dxa"/>
          </w:tcPr>
          <w:p w14:paraId="39801449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14:paraId="01970B4A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3" w:type="dxa"/>
          </w:tcPr>
          <w:p w14:paraId="1A98D666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14:paraId="7465C997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6" w:type="dxa"/>
          </w:tcPr>
          <w:p w14:paraId="7FF39695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F1B1F" w14:paraId="7A15DAA3" w14:textId="77777777" w:rsidTr="002143E2">
        <w:trPr>
          <w:trHeight w:val="758"/>
        </w:trPr>
        <w:tc>
          <w:tcPr>
            <w:tcW w:w="1438" w:type="dxa"/>
          </w:tcPr>
          <w:p w14:paraId="6A23E71C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Dual flexible barrier</w:t>
            </w:r>
          </w:p>
        </w:tc>
        <w:tc>
          <w:tcPr>
            <w:tcW w:w="817" w:type="dxa"/>
          </w:tcPr>
          <w:p w14:paraId="7E65FEBA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dxa"/>
          </w:tcPr>
          <w:p w14:paraId="29EA1271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0" w:type="dxa"/>
          </w:tcPr>
          <w:p w14:paraId="13D2500C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4" w:type="dxa"/>
          </w:tcPr>
          <w:p w14:paraId="06558B6B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14:paraId="1AD23E0C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3" w:type="dxa"/>
          </w:tcPr>
          <w:p w14:paraId="0EA3125A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1" w:type="dxa"/>
          </w:tcPr>
          <w:p w14:paraId="2103BED2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6" w:type="dxa"/>
          </w:tcPr>
          <w:p w14:paraId="27BC33A4" w14:textId="77777777" w:rsidR="00AF1B1F" w:rsidRDefault="00AF1B1F" w:rsidP="002143E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C1688A8" w14:textId="5F793699" w:rsidR="00AF1B1F" w:rsidRDefault="00AF1B1F" w:rsidP="00AF1B1F">
      <w:pPr>
        <w:spacing w:after="2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673709">
        <w:rPr>
          <w:rFonts w:ascii="Times New Roman" w:hAnsi="Times New Roman" w:cs="Times New Roman"/>
          <w:szCs w:val="24"/>
        </w:rPr>
        <w:t xml:space="preserve">For rapid classification of your analysis, please </w:t>
      </w:r>
      <w:r w:rsidR="007F2CC7">
        <w:rPr>
          <w:rFonts w:ascii="Times New Roman" w:hAnsi="Times New Roman" w:cs="Times New Roman"/>
          <w:szCs w:val="24"/>
        </w:rPr>
        <w:t>fill in the following table to indicate the method of analysis for your predictions</w:t>
      </w:r>
      <w:r w:rsidR="00777385">
        <w:rPr>
          <w:rFonts w:ascii="Times New Roman" w:hAnsi="Times New Roman" w:cs="Times New Roman"/>
          <w:szCs w:val="24"/>
        </w:rPr>
        <w:t xml:space="preserve"> (Only fill the relevant scenarios)</w:t>
      </w:r>
      <w:r w:rsidR="007F2CC7">
        <w:rPr>
          <w:rFonts w:ascii="Times New Roman" w:hAnsi="Times New Roman" w:cs="Times New Roman"/>
          <w:szCs w:val="24"/>
        </w:rPr>
        <w:t xml:space="preserve">. </w:t>
      </w:r>
    </w:p>
    <w:p w14:paraId="252AFE39" w14:textId="3CBC2392" w:rsidR="00F12F47" w:rsidRDefault="00DD1E36" w:rsidP="00AF1B1F">
      <w:pPr>
        <w:spacing w:after="2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When completing the table, please indicate the name of the software used – </w:t>
      </w:r>
      <w:proofErr w:type="gramStart"/>
      <w:r>
        <w:rPr>
          <w:rFonts w:ascii="Times New Roman" w:hAnsi="Times New Roman" w:cs="Times New Roman"/>
          <w:szCs w:val="24"/>
        </w:rPr>
        <w:t>e.g.</w:t>
      </w:r>
      <w:proofErr w:type="gramEnd"/>
      <w:r>
        <w:rPr>
          <w:rFonts w:ascii="Times New Roman" w:hAnsi="Times New Roman" w:cs="Times New Roman"/>
          <w:szCs w:val="24"/>
        </w:rPr>
        <w:t xml:space="preserve"> LSDYNA, ABAQUS, Flo3D, </w:t>
      </w:r>
      <w:r w:rsidR="002626F8">
        <w:rPr>
          <w:rFonts w:ascii="Times New Roman" w:hAnsi="Times New Roman" w:cs="Times New Roman"/>
          <w:szCs w:val="24"/>
        </w:rPr>
        <w:t>PFC</w:t>
      </w:r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2626F8">
        <w:rPr>
          <w:rFonts w:ascii="Times New Roman" w:hAnsi="Times New Roman" w:cs="Times New Roman"/>
          <w:szCs w:val="24"/>
        </w:rPr>
        <w:t>OpenFOAM</w:t>
      </w:r>
      <w:proofErr w:type="spellEnd"/>
      <w:r w:rsidR="002626F8">
        <w:rPr>
          <w:rFonts w:ascii="Times New Roman" w:hAnsi="Times New Roman" w:cs="Times New Roman"/>
          <w:szCs w:val="24"/>
        </w:rPr>
        <w:t xml:space="preserve"> or bespoke codes developed by the participants</w:t>
      </w:r>
      <w:r>
        <w:rPr>
          <w:rFonts w:ascii="Times New Roman" w:hAnsi="Times New Roman" w:cs="Times New Roman"/>
          <w:szCs w:val="24"/>
        </w:rPr>
        <w:t xml:space="preserve">.  For </w:t>
      </w:r>
      <w:r w:rsidR="002143E2">
        <w:rPr>
          <w:rFonts w:ascii="Times New Roman" w:hAnsi="Times New Roman" w:cs="Times New Roman"/>
          <w:szCs w:val="24"/>
        </w:rPr>
        <w:t>analytical</w:t>
      </w:r>
      <w:r>
        <w:rPr>
          <w:rFonts w:ascii="Times New Roman" w:hAnsi="Times New Roman" w:cs="Times New Roman"/>
          <w:szCs w:val="24"/>
        </w:rPr>
        <w:t xml:space="preserve"> calculations, please state the name of the method.  Leave blank those cells which do not apply to the method of analysis you adopted.</w:t>
      </w:r>
    </w:p>
    <w:p w14:paraId="07F908BB" w14:textId="1028174F" w:rsidR="00F12F47" w:rsidRDefault="00F67FA7" w:rsidP="006F6F15">
      <w:pPr>
        <w:spacing w:before="360" w:after="240"/>
        <w:rPr>
          <w:rFonts w:ascii="Times New Roman" w:hAnsi="Times New Roman" w:cs="Times New Roman"/>
          <w:b/>
          <w:szCs w:val="24"/>
        </w:rPr>
      </w:pPr>
      <w:r w:rsidRPr="006F6F15">
        <w:rPr>
          <w:rFonts w:ascii="Times New Roman" w:hAnsi="Times New Roman" w:cs="Times New Roman"/>
          <w:b/>
          <w:szCs w:val="24"/>
        </w:rPr>
        <w:t xml:space="preserve">2.0 METHODOLOGY OF </w:t>
      </w:r>
      <w:r w:rsidR="006F6F15" w:rsidRPr="006F6F15">
        <w:rPr>
          <w:rFonts w:ascii="Times New Roman" w:hAnsi="Times New Roman" w:cs="Times New Roman"/>
          <w:b/>
          <w:szCs w:val="24"/>
        </w:rPr>
        <w:t>NUMERICAL ANALYSIS</w:t>
      </w:r>
    </w:p>
    <w:p w14:paraId="6D12F0F0" w14:textId="0F41DE67" w:rsidR="006F6F15" w:rsidRDefault="000B5F80" w:rsidP="006F6F15">
      <w:pPr>
        <w:spacing w:before="360" w:after="24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Please provide the following information.</w:t>
      </w:r>
    </w:p>
    <w:p w14:paraId="7E4EF497" w14:textId="77777777" w:rsidR="000A4A52" w:rsidRPr="00CD7509" w:rsidRDefault="000A4A52" w:rsidP="000A4A52">
      <w:pPr>
        <w:pStyle w:val="ListParagraph"/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Cs w:val="24"/>
        </w:rPr>
      </w:pPr>
      <w:r w:rsidRPr="00CD7509">
        <w:rPr>
          <w:rFonts w:ascii="Times New Roman" w:hAnsi="Times New Roman" w:cs="Times New Roman"/>
          <w:szCs w:val="24"/>
        </w:rPr>
        <w:t xml:space="preserve">What type of analysis was used and why? See table in </w:t>
      </w:r>
      <w:r>
        <w:rPr>
          <w:rFonts w:ascii="Times New Roman" w:hAnsi="Times New Roman" w:cs="Times New Roman"/>
          <w:szCs w:val="24"/>
        </w:rPr>
        <w:t>S</w:t>
      </w:r>
      <w:r w:rsidRPr="00CD7509">
        <w:rPr>
          <w:rFonts w:ascii="Times New Roman" w:hAnsi="Times New Roman" w:cs="Times New Roman"/>
          <w:szCs w:val="24"/>
        </w:rPr>
        <w:t>ection 1.0 above.</w:t>
      </w:r>
    </w:p>
    <w:p w14:paraId="360A4E6D" w14:textId="619FC121" w:rsidR="000A4A52" w:rsidRPr="00CD7509" w:rsidRDefault="000A4A52" w:rsidP="000A4A52">
      <w:pPr>
        <w:pStyle w:val="ListParagraph"/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Cs w:val="24"/>
        </w:rPr>
      </w:pPr>
      <w:r w:rsidRPr="00CD7509">
        <w:rPr>
          <w:rFonts w:ascii="Times New Roman" w:hAnsi="Times New Roman" w:cs="Times New Roman"/>
          <w:szCs w:val="24"/>
        </w:rPr>
        <w:t xml:space="preserve">Indicate whether </w:t>
      </w:r>
      <w:r w:rsidR="003405D6">
        <w:rPr>
          <w:rFonts w:ascii="Times New Roman" w:hAnsi="Times New Roman" w:cs="Times New Roman"/>
          <w:szCs w:val="24"/>
        </w:rPr>
        <w:t xml:space="preserve">the </w:t>
      </w:r>
      <w:r w:rsidR="005B20AE">
        <w:rPr>
          <w:rFonts w:ascii="Times New Roman" w:hAnsi="Times New Roman" w:cs="Times New Roman"/>
          <w:szCs w:val="24"/>
        </w:rPr>
        <w:t xml:space="preserve">analysis is </w:t>
      </w:r>
      <w:r w:rsidR="00B44957">
        <w:rPr>
          <w:rFonts w:ascii="Times New Roman" w:hAnsi="Times New Roman" w:cs="Times New Roman"/>
          <w:szCs w:val="24"/>
        </w:rPr>
        <w:t xml:space="preserve">based on small </w:t>
      </w:r>
      <w:r w:rsidR="00A800AB">
        <w:rPr>
          <w:rFonts w:ascii="Times New Roman" w:hAnsi="Times New Roman" w:cs="Times New Roman"/>
          <w:szCs w:val="24"/>
        </w:rPr>
        <w:t>or large deformation theory and why?</w:t>
      </w:r>
    </w:p>
    <w:p w14:paraId="02738CFD" w14:textId="1F8A3798" w:rsidR="000A4A52" w:rsidRPr="00CD7509" w:rsidRDefault="000A4A52" w:rsidP="000A4A52">
      <w:pPr>
        <w:pStyle w:val="ListParagraph"/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Cs w:val="24"/>
        </w:rPr>
      </w:pPr>
      <w:r w:rsidRPr="00CD7509">
        <w:rPr>
          <w:rFonts w:ascii="Times New Roman" w:hAnsi="Times New Roman" w:cs="Times New Roman"/>
          <w:szCs w:val="24"/>
        </w:rPr>
        <w:t>What key assumptions were made</w:t>
      </w:r>
      <w:r w:rsidR="009F798D">
        <w:rPr>
          <w:rFonts w:ascii="Times New Roman" w:hAnsi="Times New Roman" w:cs="Times New Roman"/>
          <w:szCs w:val="24"/>
        </w:rPr>
        <w:t xml:space="preserve"> in the numerical model</w:t>
      </w:r>
      <w:r w:rsidRPr="00CD7509">
        <w:rPr>
          <w:rFonts w:ascii="Times New Roman" w:hAnsi="Times New Roman" w:cs="Times New Roman"/>
          <w:szCs w:val="24"/>
        </w:rPr>
        <w:t>?</w:t>
      </w:r>
    </w:p>
    <w:p w14:paraId="25F4763E" w14:textId="6C93A663" w:rsidR="000A4A52" w:rsidRPr="00CD7509" w:rsidRDefault="000A4A52" w:rsidP="000A4A52">
      <w:pPr>
        <w:pStyle w:val="ListParagraph"/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Cs w:val="24"/>
        </w:rPr>
      </w:pPr>
      <w:r w:rsidRPr="00CD7509">
        <w:rPr>
          <w:rFonts w:ascii="Times New Roman" w:hAnsi="Times New Roman" w:cs="Times New Roman"/>
          <w:szCs w:val="24"/>
        </w:rPr>
        <w:t xml:space="preserve">Indicate </w:t>
      </w:r>
      <w:r w:rsidR="00A77B68">
        <w:rPr>
          <w:rFonts w:ascii="Times New Roman" w:hAnsi="Times New Roman" w:cs="Times New Roman"/>
          <w:szCs w:val="24"/>
        </w:rPr>
        <w:t>how the interaction</w:t>
      </w:r>
      <w:r w:rsidR="00A67593">
        <w:rPr>
          <w:rFonts w:ascii="Times New Roman" w:hAnsi="Times New Roman" w:cs="Times New Roman"/>
          <w:szCs w:val="24"/>
        </w:rPr>
        <w:t>s</w:t>
      </w:r>
      <w:r w:rsidR="00A77B68">
        <w:rPr>
          <w:rFonts w:ascii="Times New Roman" w:hAnsi="Times New Roman" w:cs="Times New Roman"/>
          <w:szCs w:val="24"/>
        </w:rPr>
        <w:t xml:space="preserve"> </w:t>
      </w:r>
      <w:r w:rsidR="00A67593">
        <w:rPr>
          <w:rFonts w:ascii="Times New Roman" w:hAnsi="Times New Roman" w:cs="Times New Roman"/>
          <w:szCs w:val="24"/>
        </w:rPr>
        <w:t>of</w:t>
      </w:r>
      <w:r w:rsidR="00A77B68">
        <w:rPr>
          <w:rFonts w:ascii="Times New Roman" w:hAnsi="Times New Roman" w:cs="Times New Roman"/>
          <w:szCs w:val="24"/>
        </w:rPr>
        <w:t xml:space="preserve"> debris flow</w:t>
      </w:r>
      <w:r w:rsidR="00A67593">
        <w:rPr>
          <w:rFonts w:ascii="Times New Roman" w:hAnsi="Times New Roman" w:cs="Times New Roman"/>
          <w:szCs w:val="24"/>
        </w:rPr>
        <w:t xml:space="preserve">-with bed, </w:t>
      </w:r>
      <w:r w:rsidR="008D0250">
        <w:rPr>
          <w:rFonts w:ascii="Times New Roman" w:hAnsi="Times New Roman" w:cs="Times New Roman"/>
          <w:szCs w:val="24"/>
        </w:rPr>
        <w:t>sidewall and barriers</w:t>
      </w:r>
      <w:r w:rsidR="00355687">
        <w:rPr>
          <w:rFonts w:ascii="Times New Roman" w:hAnsi="Times New Roman" w:cs="Times New Roman"/>
          <w:szCs w:val="24"/>
        </w:rPr>
        <w:t xml:space="preserve"> </w:t>
      </w:r>
      <w:r w:rsidR="00A67593">
        <w:rPr>
          <w:rFonts w:ascii="Times New Roman" w:hAnsi="Times New Roman" w:cs="Times New Roman"/>
          <w:szCs w:val="24"/>
        </w:rPr>
        <w:t>are</w:t>
      </w:r>
      <w:r w:rsidR="00355687">
        <w:rPr>
          <w:rFonts w:ascii="Times New Roman" w:hAnsi="Times New Roman" w:cs="Times New Roman"/>
          <w:szCs w:val="24"/>
        </w:rPr>
        <w:t xml:space="preserve"> handle</w:t>
      </w:r>
      <w:r w:rsidR="009F798D">
        <w:rPr>
          <w:rFonts w:ascii="Times New Roman" w:hAnsi="Times New Roman" w:cs="Times New Roman"/>
          <w:szCs w:val="24"/>
        </w:rPr>
        <w:t>d</w:t>
      </w:r>
      <w:r w:rsidR="00355687">
        <w:rPr>
          <w:rFonts w:ascii="Times New Roman" w:hAnsi="Times New Roman" w:cs="Times New Roman"/>
          <w:szCs w:val="24"/>
        </w:rPr>
        <w:t>? For example, penalty coupling</w:t>
      </w:r>
      <w:r w:rsidR="009E613F">
        <w:rPr>
          <w:rFonts w:ascii="Times New Roman" w:hAnsi="Times New Roman" w:cs="Times New Roman"/>
          <w:szCs w:val="24"/>
        </w:rPr>
        <w:t xml:space="preserve">, constrained </w:t>
      </w:r>
      <w:proofErr w:type="gramStart"/>
      <w:r w:rsidR="008D0250">
        <w:rPr>
          <w:rFonts w:ascii="Times New Roman" w:hAnsi="Times New Roman" w:cs="Times New Roman"/>
          <w:szCs w:val="24"/>
        </w:rPr>
        <w:t>c</w:t>
      </w:r>
      <w:r w:rsidR="009E613F">
        <w:rPr>
          <w:rFonts w:ascii="Times New Roman" w:hAnsi="Times New Roman" w:cs="Times New Roman"/>
          <w:szCs w:val="24"/>
        </w:rPr>
        <w:t>oupling</w:t>
      </w:r>
      <w:proofErr w:type="gramEnd"/>
      <w:r w:rsidR="009A2A81">
        <w:rPr>
          <w:rFonts w:ascii="Times New Roman" w:hAnsi="Times New Roman" w:cs="Times New Roman"/>
          <w:szCs w:val="24"/>
        </w:rPr>
        <w:t xml:space="preserve"> or any other method.</w:t>
      </w:r>
      <w:r w:rsidR="00737D78">
        <w:rPr>
          <w:rFonts w:ascii="Times New Roman" w:hAnsi="Times New Roman" w:cs="Times New Roman"/>
          <w:szCs w:val="24"/>
        </w:rPr>
        <w:t xml:space="preserve"> </w:t>
      </w:r>
    </w:p>
    <w:p w14:paraId="6D457500" w14:textId="2C9FB4A8" w:rsidR="00131191" w:rsidRPr="00AF1B1F" w:rsidRDefault="000A4A52" w:rsidP="00AF1B1F">
      <w:pPr>
        <w:pStyle w:val="ListParagraph"/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Cs w:val="24"/>
        </w:rPr>
      </w:pPr>
      <w:r w:rsidRPr="00CD7509">
        <w:rPr>
          <w:rFonts w:ascii="Times New Roman" w:hAnsi="Times New Roman" w:cs="Times New Roman"/>
          <w:szCs w:val="24"/>
        </w:rPr>
        <w:t xml:space="preserve">What checks were performed, and were convergence studies performed for </w:t>
      </w:r>
      <w:r w:rsidR="009A2A81">
        <w:rPr>
          <w:rFonts w:ascii="Times New Roman" w:hAnsi="Times New Roman" w:cs="Times New Roman"/>
          <w:szCs w:val="24"/>
        </w:rPr>
        <w:t xml:space="preserve">the numerical </w:t>
      </w:r>
      <w:r w:rsidR="00E77528">
        <w:rPr>
          <w:rFonts w:ascii="Times New Roman" w:hAnsi="Times New Roman" w:cs="Times New Roman"/>
          <w:szCs w:val="24"/>
        </w:rPr>
        <w:t>analysis</w:t>
      </w:r>
      <w:r w:rsidRPr="00CD7509">
        <w:rPr>
          <w:rFonts w:ascii="Times New Roman" w:hAnsi="Times New Roman" w:cs="Times New Roman"/>
          <w:szCs w:val="24"/>
        </w:rPr>
        <w:t>?</w:t>
      </w:r>
    </w:p>
    <w:p w14:paraId="1734F18E" w14:textId="3476366D" w:rsidR="00E77528" w:rsidRPr="0096300C" w:rsidRDefault="0096300C" w:rsidP="0096300C">
      <w:pPr>
        <w:spacing w:before="360" w:after="240"/>
        <w:rPr>
          <w:rFonts w:ascii="Times New Roman" w:hAnsi="Times New Roman" w:cs="Times New Roman"/>
          <w:b/>
          <w:szCs w:val="24"/>
        </w:rPr>
      </w:pPr>
      <w:r w:rsidRPr="0096300C">
        <w:rPr>
          <w:rFonts w:ascii="Times New Roman" w:hAnsi="Times New Roman" w:cs="Times New Roman"/>
          <w:b/>
          <w:szCs w:val="24"/>
        </w:rPr>
        <w:lastRenderedPageBreak/>
        <w:t>3.0 CONSTITUTIVE MODEL</w:t>
      </w:r>
    </w:p>
    <w:p w14:paraId="7E162801" w14:textId="211B49D0" w:rsidR="002626F8" w:rsidRDefault="00286F0C" w:rsidP="007C5AD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Please provide </w:t>
      </w:r>
      <w:r w:rsidR="0071150F">
        <w:rPr>
          <w:rFonts w:ascii="Times New Roman" w:hAnsi="Times New Roman" w:cs="Times New Roman"/>
          <w:szCs w:val="24"/>
        </w:rPr>
        <w:t xml:space="preserve">information related to the assumed constitutive </w:t>
      </w:r>
      <w:proofErr w:type="spellStart"/>
      <w:r w:rsidR="0071150F">
        <w:rPr>
          <w:rFonts w:ascii="Times New Roman" w:hAnsi="Times New Roman" w:cs="Times New Roman"/>
          <w:szCs w:val="24"/>
        </w:rPr>
        <w:t>behaviour</w:t>
      </w:r>
      <w:proofErr w:type="spellEnd"/>
      <w:r w:rsidR="0071150F">
        <w:rPr>
          <w:rFonts w:ascii="Times New Roman" w:hAnsi="Times New Roman" w:cs="Times New Roman"/>
          <w:szCs w:val="24"/>
        </w:rPr>
        <w:t xml:space="preserve"> in tabular form.</w:t>
      </w:r>
      <w:r w:rsidR="003F7C2C" w:rsidRPr="003F7C2C">
        <w:t xml:space="preserve"> </w:t>
      </w:r>
      <w:r w:rsidR="003F7C2C">
        <w:rPr>
          <w:rFonts w:ascii="Times New Roman" w:hAnsi="Times New Roman" w:cs="Times New Roman"/>
          <w:szCs w:val="24"/>
        </w:rPr>
        <w:t>Note</w:t>
      </w:r>
      <w:r w:rsidR="003F7C2C" w:rsidRPr="003F7C2C">
        <w:rPr>
          <w:rFonts w:ascii="Times New Roman" w:hAnsi="Times New Roman" w:cs="Times New Roman"/>
          <w:szCs w:val="24"/>
        </w:rPr>
        <w:t xml:space="preserve"> that the physical properties of materials in the example table below correspond to materials used in the 28-m flume tests</w:t>
      </w:r>
      <w:r w:rsidR="003F7C2C">
        <w:rPr>
          <w:rFonts w:ascii="Times New Roman" w:hAnsi="Times New Roman" w:cs="Times New Roman"/>
          <w:szCs w:val="24"/>
        </w:rPr>
        <w:t>.</w:t>
      </w:r>
    </w:p>
    <w:p w14:paraId="40F23B24" w14:textId="21C46698" w:rsidR="0071150F" w:rsidRDefault="003F7C2C" w:rsidP="007C5AD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</w:t>
      </w:r>
      <w:r w:rsidR="0071150F">
        <w:rPr>
          <w:rFonts w:ascii="Times New Roman" w:hAnsi="Times New Roman" w:cs="Times New Roman"/>
          <w:szCs w:val="24"/>
        </w:rPr>
        <w:t>xample</w:t>
      </w:r>
      <w:r>
        <w:rPr>
          <w:rFonts w:ascii="Times New Roman" w:hAnsi="Times New Roman" w:cs="Times New Roman"/>
          <w:szCs w:val="24"/>
        </w:rPr>
        <w:t xml:space="preserve">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615"/>
        <w:gridCol w:w="1440"/>
        <w:gridCol w:w="1350"/>
        <w:gridCol w:w="1530"/>
        <w:gridCol w:w="1191"/>
      </w:tblGrid>
      <w:tr w:rsidR="00E524A0" w14:paraId="2FCF2020" w14:textId="55981432" w:rsidTr="00D64FCC">
        <w:tc>
          <w:tcPr>
            <w:tcW w:w="1170" w:type="dxa"/>
          </w:tcPr>
          <w:p w14:paraId="39CEEC23" w14:textId="7E1FD334" w:rsidR="00C62D3F" w:rsidRPr="00131191" w:rsidRDefault="00C62D3F" w:rsidP="007C5AD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1191">
              <w:rPr>
                <w:rFonts w:ascii="Times New Roman" w:hAnsi="Times New Roman" w:cs="Times New Roman"/>
                <w:b/>
                <w:bCs/>
                <w:szCs w:val="24"/>
              </w:rPr>
              <w:t>Material</w:t>
            </w:r>
          </w:p>
        </w:tc>
        <w:tc>
          <w:tcPr>
            <w:tcW w:w="1615" w:type="dxa"/>
          </w:tcPr>
          <w:p w14:paraId="74558F01" w14:textId="7EA5AD73" w:rsidR="00C62D3F" w:rsidRPr="00131191" w:rsidRDefault="00C62D3F" w:rsidP="007C5AD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1191">
              <w:rPr>
                <w:rFonts w:ascii="Times New Roman" w:hAnsi="Times New Roman" w:cs="Times New Roman"/>
                <w:b/>
                <w:bCs/>
                <w:szCs w:val="24"/>
              </w:rPr>
              <w:t>Constitutive model</w:t>
            </w:r>
          </w:p>
        </w:tc>
        <w:tc>
          <w:tcPr>
            <w:tcW w:w="1440" w:type="dxa"/>
          </w:tcPr>
          <w:p w14:paraId="5245CDCF" w14:textId="6DFBEA39" w:rsidR="00C62D3F" w:rsidRPr="00131191" w:rsidRDefault="00C62D3F" w:rsidP="007C5AD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1191">
              <w:rPr>
                <w:rFonts w:ascii="Times New Roman" w:hAnsi="Times New Roman" w:cs="Times New Roman"/>
                <w:b/>
                <w:bCs/>
                <w:szCs w:val="24"/>
              </w:rPr>
              <w:t>Parameter</w:t>
            </w:r>
          </w:p>
        </w:tc>
        <w:tc>
          <w:tcPr>
            <w:tcW w:w="1350" w:type="dxa"/>
          </w:tcPr>
          <w:p w14:paraId="32AD59F3" w14:textId="1E2E4141" w:rsidR="00C62D3F" w:rsidRPr="00131191" w:rsidRDefault="00C62D3F" w:rsidP="007C5AD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1191">
              <w:rPr>
                <w:rFonts w:ascii="Times New Roman" w:hAnsi="Times New Roman" w:cs="Times New Roman"/>
                <w:b/>
                <w:bCs/>
                <w:szCs w:val="24"/>
              </w:rPr>
              <w:t>Value</w:t>
            </w:r>
          </w:p>
        </w:tc>
        <w:tc>
          <w:tcPr>
            <w:tcW w:w="1530" w:type="dxa"/>
          </w:tcPr>
          <w:p w14:paraId="5AF568E5" w14:textId="12ED3F98" w:rsidR="00C62D3F" w:rsidRPr="00131191" w:rsidRDefault="00C62D3F" w:rsidP="007C5AD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1191">
              <w:rPr>
                <w:rFonts w:ascii="Times New Roman" w:hAnsi="Times New Roman" w:cs="Times New Roman"/>
                <w:b/>
                <w:bCs/>
                <w:szCs w:val="24"/>
              </w:rPr>
              <w:t>Source</w:t>
            </w:r>
          </w:p>
        </w:tc>
        <w:tc>
          <w:tcPr>
            <w:tcW w:w="1191" w:type="dxa"/>
          </w:tcPr>
          <w:p w14:paraId="464BB64E" w14:textId="147C606D" w:rsidR="00C62D3F" w:rsidRPr="00131191" w:rsidRDefault="00C62D3F" w:rsidP="007C5AD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1191">
              <w:rPr>
                <w:rFonts w:ascii="Times New Roman" w:hAnsi="Times New Roman" w:cs="Times New Roman"/>
                <w:b/>
                <w:bCs/>
                <w:szCs w:val="24"/>
              </w:rPr>
              <w:t>Remarks</w:t>
            </w:r>
          </w:p>
        </w:tc>
      </w:tr>
      <w:tr w:rsidR="00D64FCC" w14:paraId="368050E9" w14:textId="6DFD06CA" w:rsidTr="00D64FCC">
        <w:tc>
          <w:tcPr>
            <w:tcW w:w="1170" w:type="dxa"/>
            <w:vMerge w:val="restart"/>
          </w:tcPr>
          <w:p w14:paraId="5DA672E7" w14:textId="7976C906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Debris</w:t>
            </w:r>
          </w:p>
        </w:tc>
        <w:tc>
          <w:tcPr>
            <w:tcW w:w="1615" w:type="dxa"/>
            <w:vMerge w:val="restart"/>
          </w:tcPr>
          <w:p w14:paraId="1AA86059" w14:textId="034A3F68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Drucker-Prager</w:t>
            </w:r>
          </w:p>
        </w:tc>
        <w:tc>
          <w:tcPr>
            <w:tcW w:w="1440" w:type="dxa"/>
          </w:tcPr>
          <w:p w14:paraId="5592E654" w14:textId="0FCDE3DC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Bulk density</w:t>
            </w:r>
          </w:p>
        </w:tc>
        <w:tc>
          <w:tcPr>
            <w:tcW w:w="1350" w:type="dxa"/>
          </w:tcPr>
          <w:p w14:paraId="34665AB8" w14:textId="0129948C" w:rsidR="00D64FCC" w:rsidRPr="00C62D3F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2130 kg/m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530" w:type="dxa"/>
          </w:tcPr>
          <w:p w14:paraId="7F9AF942" w14:textId="319175F1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 organizer</w:t>
            </w:r>
          </w:p>
        </w:tc>
        <w:tc>
          <w:tcPr>
            <w:tcW w:w="1191" w:type="dxa"/>
          </w:tcPr>
          <w:p w14:paraId="1EFA5D1C" w14:textId="77777777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4FCC" w14:paraId="43B94AB5" w14:textId="78D91A96" w:rsidTr="00D64FCC">
        <w:tc>
          <w:tcPr>
            <w:tcW w:w="1170" w:type="dxa"/>
            <w:vMerge/>
          </w:tcPr>
          <w:p w14:paraId="002E0F6C" w14:textId="77777777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5" w:type="dxa"/>
            <w:vMerge/>
          </w:tcPr>
          <w:p w14:paraId="6B0B8A60" w14:textId="77777777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14:paraId="02124F32" w14:textId="0A22906E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Cohesion</w:t>
            </w:r>
          </w:p>
        </w:tc>
        <w:tc>
          <w:tcPr>
            <w:tcW w:w="1350" w:type="dxa"/>
          </w:tcPr>
          <w:p w14:paraId="001FAE38" w14:textId="32129F7C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530" w:type="dxa"/>
          </w:tcPr>
          <w:p w14:paraId="1374E40B" w14:textId="0F7D13EB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Assumed</w:t>
            </w:r>
          </w:p>
        </w:tc>
        <w:tc>
          <w:tcPr>
            <w:tcW w:w="1191" w:type="dxa"/>
          </w:tcPr>
          <w:p w14:paraId="3BDDF3AA" w14:textId="58A2C3CC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Granular debris material</w:t>
            </w:r>
          </w:p>
        </w:tc>
      </w:tr>
      <w:tr w:rsidR="00D64FCC" w14:paraId="7664B273" w14:textId="38AC78F1" w:rsidTr="00D64FCC">
        <w:tc>
          <w:tcPr>
            <w:tcW w:w="1170" w:type="dxa"/>
            <w:vMerge/>
          </w:tcPr>
          <w:p w14:paraId="578A0D3E" w14:textId="77777777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5" w:type="dxa"/>
            <w:vMerge/>
          </w:tcPr>
          <w:p w14:paraId="12B83D03" w14:textId="77777777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14:paraId="662AF975" w14:textId="5A0901B8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Internal friction angle</w:t>
            </w:r>
          </w:p>
        </w:tc>
        <w:tc>
          <w:tcPr>
            <w:tcW w:w="1350" w:type="dxa"/>
          </w:tcPr>
          <w:p w14:paraId="21494A8C" w14:textId="4E58F146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15°</w:t>
            </w:r>
          </w:p>
        </w:tc>
        <w:tc>
          <w:tcPr>
            <w:tcW w:w="1530" w:type="dxa"/>
          </w:tcPr>
          <w:p w14:paraId="19B0F9F6" w14:textId="2C8E12E5" w:rsidR="00D64FCC" w:rsidRDefault="00594FA7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Kwan et al. (2019)</w:t>
            </w:r>
          </w:p>
        </w:tc>
        <w:tc>
          <w:tcPr>
            <w:tcW w:w="1191" w:type="dxa"/>
          </w:tcPr>
          <w:p w14:paraId="4BA88E44" w14:textId="15AC3F8B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Based on PSD</w:t>
            </w:r>
          </w:p>
        </w:tc>
      </w:tr>
      <w:tr w:rsidR="00D64FCC" w14:paraId="41BB957E" w14:textId="2E717583" w:rsidTr="00D64FCC">
        <w:tc>
          <w:tcPr>
            <w:tcW w:w="1170" w:type="dxa"/>
            <w:vMerge w:val="restart"/>
          </w:tcPr>
          <w:p w14:paraId="48C8B281" w14:textId="0C51D767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Steel (Rigid barrier, flexible barrier, bed)</w:t>
            </w:r>
          </w:p>
        </w:tc>
        <w:tc>
          <w:tcPr>
            <w:tcW w:w="1615" w:type="dxa"/>
            <w:vMerge w:val="restart"/>
          </w:tcPr>
          <w:p w14:paraId="36B77858" w14:textId="4717A52E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Elastic</w:t>
            </w:r>
          </w:p>
        </w:tc>
        <w:tc>
          <w:tcPr>
            <w:tcW w:w="1440" w:type="dxa"/>
          </w:tcPr>
          <w:p w14:paraId="5674D81A" w14:textId="1D2EA888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Young’s modulus</w:t>
            </w:r>
          </w:p>
        </w:tc>
        <w:tc>
          <w:tcPr>
            <w:tcW w:w="1350" w:type="dxa"/>
          </w:tcPr>
          <w:p w14:paraId="5CEC0D85" w14:textId="42120F04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GPa</w:t>
            </w:r>
            <w:proofErr w:type="spellEnd"/>
          </w:p>
        </w:tc>
        <w:tc>
          <w:tcPr>
            <w:tcW w:w="1530" w:type="dxa"/>
          </w:tcPr>
          <w:p w14:paraId="5B934419" w14:textId="0D38200F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1" w:type="dxa"/>
          </w:tcPr>
          <w:p w14:paraId="51B5FCCE" w14:textId="77777777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4FCC" w14:paraId="4C95BFCD" w14:textId="6318AAC3" w:rsidTr="00D64FCC">
        <w:tc>
          <w:tcPr>
            <w:tcW w:w="1170" w:type="dxa"/>
            <w:vMerge/>
          </w:tcPr>
          <w:p w14:paraId="440E9F1E" w14:textId="77777777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5" w:type="dxa"/>
            <w:vMerge/>
          </w:tcPr>
          <w:p w14:paraId="32ACC79D" w14:textId="77777777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14:paraId="7FFB0AA6" w14:textId="0E44B777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Poisson’s ratio</w:t>
            </w:r>
          </w:p>
        </w:tc>
        <w:tc>
          <w:tcPr>
            <w:tcW w:w="1350" w:type="dxa"/>
          </w:tcPr>
          <w:p w14:paraId="07C3F53D" w14:textId="564F5536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0.3</w:t>
            </w:r>
          </w:p>
        </w:tc>
        <w:tc>
          <w:tcPr>
            <w:tcW w:w="1530" w:type="dxa"/>
          </w:tcPr>
          <w:p w14:paraId="5CD490D1" w14:textId="152D5935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1" w:type="dxa"/>
          </w:tcPr>
          <w:p w14:paraId="445BDB6C" w14:textId="77777777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4FCC" w14:paraId="032C3DC6" w14:textId="77777777" w:rsidTr="00D64FCC">
        <w:tc>
          <w:tcPr>
            <w:tcW w:w="1170" w:type="dxa"/>
            <w:vMerge/>
          </w:tcPr>
          <w:p w14:paraId="21F88E13" w14:textId="77777777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5" w:type="dxa"/>
            <w:vMerge/>
          </w:tcPr>
          <w:p w14:paraId="576F44D8" w14:textId="77777777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14:paraId="62B0F96B" w14:textId="7C2323C2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Mass density</w:t>
            </w:r>
          </w:p>
        </w:tc>
        <w:tc>
          <w:tcPr>
            <w:tcW w:w="1350" w:type="dxa"/>
          </w:tcPr>
          <w:p w14:paraId="3A5D6DBD" w14:textId="1EFC5AA5" w:rsidR="00D64FCC" w:rsidRPr="00E524A0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7870 kg/m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530" w:type="dxa"/>
          </w:tcPr>
          <w:p w14:paraId="2D47CCC5" w14:textId="77777777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1" w:type="dxa"/>
          </w:tcPr>
          <w:p w14:paraId="368764A1" w14:textId="77777777" w:rsidR="00D64FCC" w:rsidRDefault="00D64FCC" w:rsidP="007C5A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4FCC" w14:paraId="77FC3608" w14:textId="77777777" w:rsidTr="00D64FCC">
        <w:tc>
          <w:tcPr>
            <w:tcW w:w="1170" w:type="dxa"/>
            <w:vMerge w:val="restart"/>
          </w:tcPr>
          <w:p w14:paraId="2DE4A356" w14:textId="1DF313FE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Aluminum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(Rigid barrier)</w:t>
            </w:r>
          </w:p>
        </w:tc>
        <w:tc>
          <w:tcPr>
            <w:tcW w:w="1615" w:type="dxa"/>
            <w:vMerge w:val="restart"/>
          </w:tcPr>
          <w:p w14:paraId="375AE5FF" w14:textId="32A08029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Elastic</w:t>
            </w:r>
          </w:p>
        </w:tc>
        <w:tc>
          <w:tcPr>
            <w:tcW w:w="1440" w:type="dxa"/>
          </w:tcPr>
          <w:p w14:paraId="3536339D" w14:textId="70E84F85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Young’s modulus</w:t>
            </w:r>
          </w:p>
        </w:tc>
        <w:tc>
          <w:tcPr>
            <w:tcW w:w="1350" w:type="dxa"/>
          </w:tcPr>
          <w:p w14:paraId="7B66EEEA" w14:textId="05E53F0A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68.9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GPa</w:t>
            </w:r>
            <w:proofErr w:type="spellEnd"/>
          </w:p>
        </w:tc>
        <w:tc>
          <w:tcPr>
            <w:tcW w:w="1530" w:type="dxa"/>
          </w:tcPr>
          <w:p w14:paraId="36E881E4" w14:textId="77777777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1" w:type="dxa"/>
          </w:tcPr>
          <w:p w14:paraId="10CBDD79" w14:textId="77777777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4FCC" w14:paraId="714CBF0F" w14:textId="77777777" w:rsidTr="00D64FCC">
        <w:tc>
          <w:tcPr>
            <w:tcW w:w="1170" w:type="dxa"/>
            <w:vMerge/>
          </w:tcPr>
          <w:p w14:paraId="49B95B3A" w14:textId="77777777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5" w:type="dxa"/>
            <w:vMerge/>
          </w:tcPr>
          <w:p w14:paraId="66ED9CD4" w14:textId="77777777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14:paraId="44A66C46" w14:textId="71751076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Poisson’s ratio</w:t>
            </w:r>
          </w:p>
        </w:tc>
        <w:tc>
          <w:tcPr>
            <w:tcW w:w="1350" w:type="dxa"/>
          </w:tcPr>
          <w:p w14:paraId="3F948B8D" w14:textId="1AF4EDCB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0.33</w:t>
            </w:r>
          </w:p>
        </w:tc>
        <w:tc>
          <w:tcPr>
            <w:tcW w:w="1530" w:type="dxa"/>
          </w:tcPr>
          <w:p w14:paraId="40BA7D0F" w14:textId="77777777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1" w:type="dxa"/>
          </w:tcPr>
          <w:p w14:paraId="4D5C8450" w14:textId="77777777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4FCC" w14:paraId="6DCEB64D" w14:textId="77777777" w:rsidTr="00D64FCC">
        <w:trPr>
          <w:trHeight w:val="566"/>
        </w:trPr>
        <w:tc>
          <w:tcPr>
            <w:tcW w:w="1170" w:type="dxa"/>
            <w:vMerge/>
          </w:tcPr>
          <w:p w14:paraId="76AD6180" w14:textId="77777777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5" w:type="dxa"/>
            <w:vMerge/>
          </w:tcPr>
          <w:p w14:paraId="748273A4" w14:textId="77777777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14:paraId="4B9B5C6E" w14:textId="70C9B6AC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Mass density</w:t>
            </w:r>
          </w:p>
        </w:tc>
        <w:tc>
          <w:tcPr>
            <w:tcW w:w="1350" w:type="dxa"/>
          </w:tcPr>
          <w:p w14:paraId="2235B98F" w14:textId="3F96D66A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2700 kg/m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530" w:type="dxa"/>
          </w:tcPr>
          <w:p w14:paraId="021C7560" w14:textId="77777777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1" w:type="dxa"/>
          </w:tcPr>
          <w:p w14:paraId="18CF8FDC" w14:textId="77777777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4FCC" w14:paraId="1888D0AD" w14:textId="77777777" w:rsidTr="00D64FCC">
        <w:tc>
          <w:tcPr>
            <w:tcW w:w="1170" w:type="dxa"/>
            <w:vMerge w:val="restart"/>
          </w:tcPr>
          <w:p w14:paraId="4A2F8FBC" w14:textId="3DA19B2C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Concrete (Runout pad)</w:t>
            </w:r>
          </w:p>
        </w:tc>
        <w:tc>
          <w:tcPr>
            <w:tcW w:w="1615" w:type="dxa"/>
            <w:vMerge w:val="restart"/>
          </w:tcPr>
          <w:p w14:paraId="1DAA0B59" w14:textId="1EE17B34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Elastic</w:t>
            </w:r>
          </w:p>
        </w:tc>
        <w:tc>
          <w:tcPr>
            <w:tcW w:w="1440" w:type="dxa"/>
          </w:tcPr>
          <w:p w14:paraId="1F8205F6" w14:textId="44AEF102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Young’s modulus</w:t>
            </w:r>
          </w:p>
        </w:tc>
        <w:tc>
          <w:tcPr>
            <w:tcW w:w="1350" w:type="dxa"/>
          </w:tcPr>
          <w:p w14:paraId="5A2B83C9" w14:textId="5139CE1F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GPa</w:t>
            </w:r>
            <w:proofErr w:type="spellEnd"/>
          </w:p>
        </w:tc>
        <w:tc>
          <w:tcPr>
            <w:tcW w:w="1530" w:type="dxa"/>
          </w:tcPr>
          <w:p w14:paraId="526B928E" w14:textId="77777777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1" w:type="dxa"/>
          </w:tcPr>
          <w:p w14:paraId="03E237F1" w14:textId="77777777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4FCC" w14:paraId="6D13FA68" w14:textId="77777777" w:rsidTr="00D64FCC">
        <w:tc>
          <w:tcPr>
            <w:tcW w:w="1170" w:type="dxa"/>
            <w:vMerge/>
          </w:tcPr>
          <w:p w14:paraId="52B43DF9" w14:textId="77777777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5" w:type="dxa"/>
            <w:vMerge/>
          </w:tcPr>
          <w:p w14:paraId="67BA5E62" w14:textId="77777777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14:paraId="73C3C923" w14:textId="6C6010AC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Poisson’s ratio</w:t>
            </w:r>
          </w:p>
        </w:tc>
        <w:tc>
          <w:tcPr>
            <w:tcW w:w="1350" w:type="dxa"/>
          </w:tcPr>
          <w:p w14:paraId="3908475D" w14:textId="0ACC358A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0.2</w:t>
            </w:r>
          </w:p>
        </w:tc>
        <w:tc>
          <w:tcPr>
            <w:tcW w:w="1530" w:type="dxa"/>
          </w:tcPr>
          <w:p w14:paraId="0DA69A2C" w14:textId="77777777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1" w:type="dxa"/>
          </w:tcPr>
          <w:p w14:paraId="4B75463A" w14:textId="77777777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4FCC" w14:paraId="47CBB3EC" w14:textId="77777777" w:rsidTr="00D64FCC">
        <w:tc>
          <w:tcPr>
            <w:tcW w:w="1170" w:type="dxa"/>
            <w:vMerge/>
          </w:tcPr>
          <w:p w14:paraId="066F3C54" w14:textId="77777777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5" w:type="dxa"/>
            <w:vMerge/>
          </w:tcPr>
          <w:p w14:paraId="746A10E5" w14:textId="77777777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14:paraId="24170BBE" w14:textId="7831986F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Mass density</w:t>
            </w:r>
          </w:p>
        </w:tc>
        <w:tc>
          <w:tcPr>
            <w:tcW w:w="1350" w:type="dxa"/>
          </w:tcPr>
          <w:p w14:paraId="232A36E4" w14:textId="64C930FF" w:rsidR="00D64FCC" w:rsidRPr="00EE56D2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2400 kg/m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530" w:type="dxa"/>
          </w:tcPr>
          <w:p w14:paraId="25888B84" w14:textId="77777777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1" w:type="dxa"/>
          </w:tcPr>
          <w:p w14:paraId="025D13C2" w14:textId="77777777" w:rsidR="00D64FCC" w:rsidRDefault="00D64FCC" w:rsidP="00E524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6DDC7A5" w14:textId="60D38314" w:rsidR="00B15EFC" w:rsidRPr="00DC46AC" w:rsidRDefault="00EE56D2" w:rsidP="007C5AD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Please provide a brief discussion of the rationale for the choices listed above</w:t>
      </w:r>
      <w:r w:rsidR="00407258">
        <w:rPr>
          <w:rFonts w:ascii="Times New Roman" w:hAnsi="Times New Roman" w:cs="Times New Roman"/>
          <w:szCs w:val="24"/>
        </w:rPr>
        <w:t>.</w:t>
      </w:r>
    </w:p>
    <w:p w14:paraId="2D9C9D0D" w14:textId="6C41CF31" w:rsidR="007C5ADE" w:rsidRDefault="00BE5105" w:rsidP="00BE5105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735600B8" w14:textId="3DD52A6B" w:rsidR="00EF06DA" w:rsidRPr="00131191" w:rsidRDefault="00EF06DA" w:rsidP="00131191">
      <w:pPr>
        <w:spacing w:before="360" w:after="240"/>
        <w:rPr>
          <w:rFonts w:ascii="Times New Roman" w:hAnsi="Times New Roman" w:cs="Times New Roman"/>
          <w:b/>
          <w:szCs w:val="24"/>
        </w:rPr>
      </w:pPr>
      <w:r w:rsidRPr="00131191">
        <w:rPr>
          <w:rFonts w:ascii="Times New Roman" w:hAnsi="Times New Roman" w:cs="Times New Roman"/>
          <w:b/>
          <w:szCs w:val="24"/>
        </w:rPr>
        <w:lastRenderedPageBreak/>
        <w:t>4.0 RESULTS</w:t>
      </w:r>
    </w:p>
    <w:p w14:paraId="499B3BAC" w14:textId="77777777" w:rsidR="008C7513" w:rsidRDefault="003F4BFE" w:rsidP="008C751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Debris flow </w:t>
      </w:r>
      <w:r w:rsidR="002929F0">
        <w:rPr>
          <w:rFonts w:ascii="Times New Roman" w:hAnsi="Times New Roman" w:cs="Times New Roman"/>
          <w:szCs w:val="24"/>
        </w:rPr>
        <w:t>impact force predictions</w:t>
      </w:r>
      <w:r>
        <w:rPr>
          <w:rFonts w:ascii="Times New Roman" w:hAnsi="Times New Roman" w:cs="Times New Roman"/>
          <w:szCs w:val="24"/>
        </w:rPr>
        <w:t xml:space="preserve"> will be compared with data from the instruments provided in the following table. </w:t>
      </w:r>
      <w:r w:rsidR="00777385">
        <w:rPr>
          <w:rFonts w:ascii="Times New Roman" w:hAnsi="Times New Roman" w:cs="Times New Roman"/>
          <w:szCs w:val="24"/>
        </w:rPr>
        <w:t>The locations of each “Instrumentation cell” is indicated in the download file “</w:t>
      </w:r>
      <w:r w:rsidR="008C7513">
        <w:rPr>
          <w:rFonts w:ascii="Times New Roman" w:hAnsi="Times New Roman" w:cs="Times New Roman"/>
          <w:szCs w:val="24"/>
        </w:rPr>
        <w:t xml:space="preserve">Debris impact test cases”. </w:t>
      </w:r>
    </w:p>
    <w:p w14:paraId="35C91008" w14:textId="53999EC6" w:rsidR="00EF06DA" w:rsidRDefault="003F7C2C" w:rsidP="008C751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Please</w:t>
      </w:r>
      <w:r w:rsidR="003F4BFE">
        <w:rPr>
          <w:rFonts w:ascii="Times New Roman" w:hAnsi="Times New Roman" w:cs="Times New Roman"/>
          <w:szCs w:val="24"/>
        </w:rPr>
        <w:t xml:space="preserve"> indicate which instruments have been used in </w:t>
      </w:r>
      <w:r w:rsidR="00024655">
        <w:rPr>
          <w:rFonts w:ascii="Times New Roman" w:hAnsi="Times New Roman" w:cs="Times New Roman"/>
          <w:szCs w:val="24"/>
        </w:rPr>
        <w:t>each</w:t>
      </w:r>
      <w:r w:rsidR="0067069C">
        <w:rPr>
          <w:rFonts w:ascii="Times New Roman" w:hAnsi="Times New Roman" w:cs="Times New Roman"/>
          <w:szCs w:val="24"/>
        </w:rPr>
        <w:t xml:space="preserve"> </w:t>
      </w:r>
      <w:r w:rsidR="003F4BFE">
        <w:rPr>
          <w:rFonts w:ascii="Times New Roman" w:hAnsi="Times New Roman" w:cs="Times New Roman"/>
          <w:szCs w:val="24"/>
        </w:rPr>
        <w:t>prediction to facilitate comparisons with data</w:t>
      </w:r>
      <w:r>
        <w:rPr>
          <w:rFonts w:ascii="Times New Roman" w:hAnsi="Times New Roman" w:cs="Times New Roman"/>
          <w:szCs w:val="24"/>
        </w:rPr>
        <w:t xml:space="preserve">. </w:t>
      </w:r>
      <w:r w:rsidR="003F4BFE">
        <w:rPr>
          <w:rFonts w:ascii="Times New Roman" w:hAnsi="Times New Roman" w:cs="Times New Roman"/>
          <w:szCs w:val="24"/>
        </w:rPr>
        <w:t xml:space="preserve">We request that results of your predictions are </w:t>
      </w:r>
      <w:r w:rsidR="003F4BFE" w:rsidRPr="00CD7509">
        <w:rPr>
          <w:rFonts w:ascii="Times New Roman" w:hAnsi="Times New Roman" w:cs="Times New Roman"/>
          <w:szCs w:val="24"/>
        </w:rPr>
        <w:t xml:space="preserve">provided in </w:t>
      </w:r>
      <w:r w:rsidR="003F4BFE">
        <w:rPr>
          <w:rFonts w:ascii="Times New Roman" w:hAnsi="Times New Roman" w:cs="Times New Roman"/>
          <w:szCs w:val="24"/>
        </w:rPr>
        <w:t xml:space="preserve">an </w:t>
      </w:r>
      <w:r w:rsidR="003F4BFE" w:rsidRPr="00CD7509">
        <w:rPr>
          <w:rFonts w:ascii="Times New Roman" w:hAnsi="Times New Roman" w:cs="Times New Roman"/>
          <w:szCs w:val="24"/>
        </w:rPr>
        <w:t>Excel</w:t>
      </w:r>
      <w:r w:rsidR="003F4BFE">
        <w:rPr>
          <w:rFonts w:ascii="Times New Roman" w:hAnsi="Times New Roman" w:cs="Times New Roman"/>
          <w:szCs w:val="24"/>
        </w:rPr>
        <w:t xml:space="preserve">, </w:t>
      </w:r>
      <w:proofErr w:type="gramStart"/>
      <w:r w:rsidR="003F4BFE">
        <w:rPr>
          <w:rFonts w:ascii="Times New Roman" w:hAnsi="Times New Roman" w:cs="Times New Roman"/>
          <w:szCs w:val="24"/>
        </w:rPr>
        <w:t>csv</w:t>
      </w:r>
      <w:proofErr w:type="gramEnd"/>
      <w:r w:rsidR="003F4BFE">
        <w:rPr>
          <w:rFonts w:ascii="Times New Roman" w:hAnsi="Times New Roman" w:cs="Times New Roman"/>
          <w:szCs w:val="24"/>
        </w:rPr>
        <w:t xml:space="preserve"> or txt</w:t>
      </w:r>
      <w:r w:rsidR="003F4BFE" w:rsidRPr="00CD7509">
        <w:rPr>
          <w:rFonts w:ascii="Times New Roman" w:hAnsi="Times New Roman" w:cs="Times New Roman"/>
          <w:szCs w:val="24"/>
        </w:rPr>
        <w:t xml:space="preserve"> </w:t>
      </w:r>
      <w:r w:rsidR="003F4BFE">
        <w:rPr>
          <w:rFonts w:ascii="Times New Roman" w:hAnsi="Times New Roman" w:cs="Times New Roman"/>
          <w:szCs w:val="24"/>
        </w:rPr>
        <w:t xml:space="preserve">file </w:t>
      </w:r>
      <w:r w:rsidR="003F4BFE" w:rsidRPr="00CD7509">
        <w:rPr>
          <w:rFonts w:ascii="Times New Roman" w:hAnsi="Times New Roman" w:cs="Times New Roman"/>
          <w:szCs w:val="24"/>
        </w:rPr>
        <w:t xml:space="preserve">for ease of comparison </w:t>
      </w:r>
      <w:r w:rsidR="003F4BFE">
        <w:rPr>
          <w:rFonts w:ascii="Times New Roman" w:hAnsi="Times New Roman" w:cs="Times New Roman"/>
          <w:szCs w:val="24"/>
        </w:rPr>
        <w:t>with</w:t>
      </w:r>
      <w:r w:rsidR="003F4BFE" w:rsidRPr="00CD7509">
        <w:rPr>
          <w:rFonts w:ascii="Times New Roman" w:hAnsi="Times New Roman" w:cs="Times New Roman"/>
          <w:szCs w:val="24"/>
        </w:rPr>
        <w:t xml:space="preserve"> measurements</w:t>
      </w:r>
      <w:r w:rsidR="003F4BFE">
        <w:rPr>
          <w:rFonts w:ascii="Times New Roman" w:hAnsi="Times New Roman" w:cs="Times New Roman"/>
          <w:szCs w:val="24"/>
        </w:rPr>
        <w:t>.</w:t>
      </w:r>
    </w:p>
    <w:p w14:paraId="298EE05E" w14:textId="77777777" w:rsidR="00ED46F3" w:rsidRDefault="00ED46F3" w:rsidP="003F4BFE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37"/>
        <w:gridCol w:w="1440"/>
        <w:gridCol w:w="2811"/>
      </w:tblGrid>
      <w:tr w:rsidR="00EF6307" w:rsidRPr="00BE5105" w14:paraId="0EF902F7" w14:textId="3E21C43B" w:rsidTr="002F1106">
        <w:trPr>
          <w:tblHeader/>
        </w:trPr>
        <w:tc>
          <w:tcPr>
            <w:tcW w:w="3937" w:type="dxa"/>
            <w:tcBorders>
              <w:bottom w:val="single" w:sz="4" w:space="0" w:color="auto"/>
            </w:tcBorders>
          </w:tcPr>
          <w:p w14:paraId="3270169A" w14:textId="6524529C" w:rsidR="00EF6307" w:rsidRPr="005F2534" w:rsidRDefault="005F2534" w:rsidP="000369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34">
              <w:rPr>
                <w:rFonts w:ascii="Times New Roman" w:hAnsi="Times New Roman" w:cs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11FE0A0" w14:textId="151D814E" w:rsidR="00EF6307" w:rsidRPr="005F2534" w:rsidRDefault="00EF6307" w:rsidP="00036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34">
              <w:rPr>
                <w:rFonts w:ascii="Times New Roman" w:hAnsi="Times New Roman" w:cs="Times New Roman"/>
                <w:b/>
                <w:sz w:val="28"/>
                <w:szCs w:val="28"/>
              </w:rPr>
              <w:t>Units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071D4F1" w14:textId="493D3F54" w:rsidR="00EF6307" w:rsidRPr="005F2534" w:rsidRDefault="00E025F5" w:rsidP="00036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34">
              <w:rPr>
                <w:rFonts w:ascii="Times New Roman" w:hAnsi="Times New Roman" w:cs="Times New Roman"/>
                <w:b/>
                <w:sz w:val="28"/>
                <w:szCs w:val="28"/>
              </w:rPr>
              <w:t>Value</w:t>
            </w:r>
          </w:p>
        </w:tc>
      </w:tr>
      <w:tr w:rsidR="00EF6307" w:rsidRPr="00BE5105" w14:paraId="4D4452D1" w14:textId="353B19C4" w:rsidTr="002F110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370FC" w14:textId="722F28F6" w:rsidR="00EF6307" w:rsidRPr="00BE5105" w:rsidRDefault="00E025F5" w:rsidP="0003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Total simulation time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23050" w14:textId="1B1D94F0" w:rsidR="00EF6307" w:rsidRPr="00BE5105" w:rsidRDefault="00E025F5" w:rsidP="0003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8408E" w14:textId="77777777" w:rsidR="00EF6307" w:rsidRPr="00BE5105" w:rsidRDefault="00EF6307" w:rsidP="0003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07" w:rsidRPr="00BE5105" w14:paraId="2D694CAD" w14:textId="6D47F551" w:rsidTr="002F110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A001B" w14:textId="6C193B1C" w:rsidR="00EF6307" w:rsidRPr="00BE5105" w:rsidRDefault="00704982" w:rsidP="000369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Instrumentation CELL 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2E007" w14:textId="77777777" w:rsidR="00EF6307" w:rsidRPr="00BE5105" w:rsidRDefault="00EF6307" w:rsidP="0003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B0441" w14:textId="77777777" w:rsidR="00EF6307" w:rsidRPr="00BE5105" w:rsidRDefault="00EF6307" w:rsidP="0003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07" w:rsidRPr="00BE5105" w14:paraId="28087C8C" w14:textId="1407ACEA" w:rsidTr="002F110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F6469" w14:textId="509D9C3E" w:rsidR="00EF6307" w:rsidRPr="00BE5105" w:rsidRDefault="00151A51" w:rsidP="0003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Flow depth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BE8A2" w14:textId="3ABF9294" w:rsidR="00EF6307" w:rsidRPr="00BE5105" w:rsidRDefault="00151A51" w:rsidP="0003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147D5" w14:textId="77777777" w:rsidR="00EF6307" w:rsidRPr="00BE5105" w:rsidRDefault="00EF6307" w:rsidP="0003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07" w:rsidRPr="00BE5105" w14:paraId="300394CB" w14:textId="257F11E5" w:rsidTr="002F1106">
        <w:tc>
          <w:tcPr>
            <w:tcW w:w="3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EDDB3" w14:textId="344FC0E2" w:rsidR="00EF6307" w:rsidRPr="00BE5105" w:rsidRDefault="00151A51" w:rsidP="0003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Flow front velocity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C09E0" w14:textId="3310FEBD" w:rsidR="00EF6307" w:rsidRPr="00BE5105" w:rsidRDefault="00151A51" w:rsidP="0003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E4A19" w14:textId="77777777" w:rsidR="00EF6307" w:rsidRPr="00BE5105" w:rsidRDefault="00EF6307" w:rsidP="0003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07" w:rsidRPr="00BE5105" w14:paraId="4224FA76" w14:textId="0670EE0C" w:rsidTr="002F1106">
        <w:tc>
          <w:tcPr>
            <w:tcW w:w="3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FEEFD" w14:textId="0133B595" w:rsidR="00EF6307" w:rsidRPr="00BE5105" w:rsidRDefault="0041520A" w:rsidP="0003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Basal normal force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01F14" w14:textId="274BC1F5" w:rsidR="00EF6307" w:rsidRPr="00BE5105" w:rsidRDefault="0041520A" w:rsidP="0003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8EA99" w14:textId="77777777" w:rsidR="00EF6307" w:rsidRPr="00BE5105" w:rsidRDefault="00EF6307" w:rsidP="0003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07" w:rsidRPr="00BE5105" w14:paraId="44443516" w14:textId="19F43A5E" w:rsidTr="002F1106">
        <w:tc>
          <w:tcPr>
            <w:tcW w:w="3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9638D" w14:textId="4B63D213" w:rsidR="00EF6307" w:rsidRPr="00BE5105" w:rsidRDefault="0041520A" w:rsidP="0003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Basal shear force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CD42A" w14:textId="55487B7B" w:rsidR="00EF6307" w:rsidRPr="00BE5105" w:rsidRDefault="0041520A" w:rsidP="0003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FEB0F" w14:textId="77777777" w:rsidR="00EF6307" w:rsidRPr="00BE5105" w:rsidRDefault="00EF6307" w:rsidP="0003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07" w:rsidRPr="00BE5105" w14:paraId="06EAB189" w14:textId="553A0F7E" w:rsidTr="002F1106"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111" w14:textId="00882021" w:rsidR="00EF6307" w:rsidRPr="00BE5105" w:rsidRDefault="0041520A" w:rsidP="0003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Basal pore water pressure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7502" w14:textId="55F33490" w:rsidR="00EF6307" w:rsidRPr="00BE5105" w:rsidRDefault="0041520A" w:rsidP="0003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4A56" w14:textId="77777777" w:rsidR="00EF6307" w:rsidRPr="00BE5105" w:rsidRDefault="00EF6307" w:rsidP="0003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5" w:rsidRPr="00BE5105" w14:paraId="6AD4748C" w14:textId="3B80B7B1" w:rsidTr="002F110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98625" w14:textId="1BB6FE5D" w:rsidR="00263BA5" w:rsidRPr="00BE5105" w:rsidRDefault="00263BA5" w:rsidP="00263B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Instrumentation CELL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C2E2E" w14:textId="4F5CB24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3CE67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5" w:rsidRPr="00BE5105" w14:paraId="139E6A2C" w14:textId="1BC360D6" w:rsidTr="002F110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816E4" w14:textId="7A7ED9C4" w:rsidR="00263BA5" w:rsidRPr="00BE5105" w:rsidRDefault="00263BA5" w:rsidP="0026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Flow depth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328BB" w14:textId="6F751FDF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6AE83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5" w:rsidRPr="00BE5105" w14:paraId="3313F8F5" w14:textId="64610ED6" w:rsidTr="002F1106">
        <w:tc>
          <w:tcPr>
            <w:tcW w:w="3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BE477" w14:textId="7AC9046E" w:rsidR="00263BA5" w:rsidRPr="00BE5105" w:rsidRDefault="00263BA5" w:rsidP="0026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Flow front velocity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871D6" w14:textId="0CBBF3EA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30B2B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5" w:rsidRPr="00BE5105" w14:paraId="5F120F86" w14:textId="03F58536" w:rsidTr="002F1106">
        <w:tc>
          <w:tcPr>
            <w:tcW w:w="3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29D28" w14:textId="20CCAE42" w:rsidR="00263BA5" w:rsidRPr="00BE5105" w:rsidRDefault="00263BA5" w:rsidP="0026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Basal normal force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3CC51" w14:textId="6745D073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40F80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5" w:rsidRPr="00BE5105" w14:paraId="78E92BCE" w14:textId="1274EE1C" w:rsidTr="002F1106"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ED3E" w14:textId="12F5378C" w:rsidR="00263BA5" w:rsidRPr="00BE5105" w:rsidRDefault="00263BA5" w:rsidP="0026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Basal pore water pressure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4F1F" w14:textId="6460AEF4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61CB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5" w:rsidRPr="00BE5105" w14:paraId="5048F4D1" w14:textId="0C676679" w:rsidTr="002F110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26BFC" w14:textId="089011FA" w:rsidR="00263BA5" w:rsidRPr="00BE5105" w:rsidRDefault="00263BA5" w:rsidP="00263B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Instrumentation CELL 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556A0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2E77A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5" w:rsidRPr="00BE5105" w14:paraId="5D42AE8C" w14:textId="3F904FB8" w:rsidTr="002F110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4D4B6" w14:textId="37B5C1E9" w:rsidR="00263BA5" w:rsidRPr="00BE5105" w:rsidRDefault="00263BA5" w:rsidP="0026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Flow depth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11B56" w14:textId="52DCCF91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4F133F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5" w:rsidRPr="00BE5105" w14:paraId="729FE72C" w14:textId="6C3A905B" w:rsidTr="002F1106">
        <w:tc>
          <w:tcPr>
            <w:tcW w:w="3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F17E2" w14:textId="7C13C69D" w:rsidR="00263BA5" w:rsidRPr="00BE5105" w:rsidRDefault="00263BA5" w:rsidP="0026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Flow front velocity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42FF0" w14:textId="1DB7662E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0EE51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5" w:rsidRPr="00BE5105" w14:paraId="4DBC5054" w14:textId="61D1106A" w:rsidTr="002F1106">
        <w:tc>
          <w:tcPr>
            <w:tcW w:w="3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46CC8" w14:textId="1FD7B0FB" w:rsidR="00263BA5" w:rsidRPr="00BE5105" w:rsidRDefault="00263BA5" w:rsidP="0026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Basal normal force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E20C7" w14:textId="30AD3E7D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FA73F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5" w:rsidRPr="00BE5105" w14:paraId="070CD39F" w14:textId="535FFA21" w:rsidTr="002F1106"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7EC8" w14:textId="014308D2" w:rsidR="00263BA5" w:rsidRPr="00BE5105" w:rsidRDefault="00263BA5" w:rsidP="0026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Basal pore water pressure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9771" w14:textId="03B617BD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7D4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5" w:rsidRPr="00BE5105" w14:paraId="53462037" w14:textId="1BE1A71A" w:rsidTr="002F110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1F411F" w14:textId="32D334CF" w:rsidR="00263BA5" w:rsidRPr="00BE5105" w:rsidRDefault="00263BA5" w:rsidP="00263B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Instrumentation CELL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20B3E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461D1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5" w:rsidRPr="00BE5105" w14:paraId="394E6BE7" w14:textId="00D7F01E" w:rsidTr="002F110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4EBDE4" w14:textId="2FDB5965" w:rsidR="00263BA5" w:rsidRPr="00BE5105" w:rsidRDefault="00263BA5" w:rsidP="0026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Flow depth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79A7D" w14:textId="0D013D14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236E0F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5" w:rsidRPr="00BE5105" w14:paraId="145185D8" w14:textId="6814B330" w:rsidTr="002F1106">
        <w:tc>
          <w:tcPr>
            <w:tcW w:w="3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E4321" w14:textId="0390E363" w:rsidR="00263BA5" w:rsidRPr="00BE5105" w:rsidRDefault="00263BA5" w:rsidP="0026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Flow front velocity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20408" w14:textId="68700C80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B2FF2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5" w:rsidRPr="00BE5105" w14:paraId="5A0C451E" w14:textId="6CE2DF19" w:rsidTr="002F1106">
        <w:tc>
          <w:tcPr>
            <w:tcW w:w="3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86844" w14:textId="2D9C8BE7" w:rsidR="00263BA5" w:rsidRPr="00BE5105" w:rsidRDefault="00263BA5" w:rsidP="0026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Basal normal force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4C668" w14:textId="69AFEAFE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5A570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5" w:rsidRPr="00BE5105" w14:paraId="2921D567" w14:textId="7BD644BD" w:rsidTr="002F1106"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78BA" w14:textId="1CD6F674" w:rsidR="00263BA5" w:rsidRPr="00BE5105" w:rsidRDefault="00263BA5" w:rsidP="0026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Basal pore water pressure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F78" w14:textId="7DB9945B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6B6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5" w:rsidRPr="00BE5105" w14:paraId="2332EA44" w14:textId="05D6CF68" w:rsidTr="002F110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049CD9" w14:textId="4F96436E" w:rsidR="00263BA5" w:rsidRPr="00BE5105" w:rsidRDefault="00263BA5" w:rsidP="00263B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Instrumentation CELL 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1EECC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F7597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5" w:rsidRPr="00BE5105" w14:paraId="541143DA" w14:textId="5C7C56D7" w:rsidTr="002F110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20A97" w14:textId="193544AB" w:rsidR="00263BA5" w:rsidRPr="00BE5105" w:rsidRDefault="00263BA5" w:rsidP="0026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Flow depth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D4588" w14:textId="2B980B0C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1C6EBE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5" w:rsidRPr="00BE5105" w14:paraId="589EDA1F" w14:textId="4A2A9EAA" w:rsidTr="002F1106">
        <w:tc>
          <w:tcPr>
            <w:tcW w:w="3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4ED0B" w14:textId="469C7FF9" w:rsidR="00263BA5" w:rsidRPr="00BE5105" w:rsidRDefault="00263BA5" w:rsidP="0026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Flow front velocity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69995" w14:textId="7CE652EA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5B600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5" w:rsidRPr="00BE5105" w14:paraId="671D9919" w14:textId="366559DB" w:rsidTr="002F1106">
        <w:tc>
          <w:tcPr>
            <w:tcW w:w="3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2ADCD" w14:textId="677FD7A4" w:rsidR="00263BA5" w:rsidRPr="00BE5105" w:rsidRDefault="00263BA5" w:rsidP="0026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Basal normal force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289D0" w14:textId="2E8099BA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501E5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A5" w:rsidRPr="00BE5105" w14:paraId="4CA18244" w14:textId="2A8E31A6" w:rsidTr="002F1106"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82F" w14:textId="1DD534A2" w:rsidR="00263BA5" w:rsidRPr="00BE5105" w:rsidRDefault="00263BA5" w:rsidP="0026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Basal pore water pressure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56B0" w14:textId="1750DC88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7F5A" w14:textId="77777777" w:rsidR="00263BA5" w:rsidRPr="00BE5105" w:rsidRDefault="00263BA5" w:rsidP="0026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FF592" w14:textId="77777777" w:rsidR="00024655" w:rsidRDefault="00024655">
      <w:r>
        <w:br w:type="page"/>
      </w:r>
    </w:p>
    <w:tbl>
      <w:tblPr>
        <w:tblStyle w:val="TableGrid"/>
        <w:tblW w:w="8251" w:type="dxa"/>
        <w:tblInd w:w="108" w:type="dxa"/>
        <w:tblLook w:val="04A0" w:firstRow="1" w:lastRow="0" w:firstColumn="1" w:lastColumn="0" w:noHBand="0" w:noVBand="1"/>
      </w:tblPr>
      <w:tblGrid>
        <w:gridCol w:w="3856"/>
        <w:gridCol w:w="1521"/>
        <w:gridCol w:w="2874"/>
      </w:tblGrid>
      <w:tr w:rsidR="005F2534" w:rsidRPr="00BE5105" w14:paraId="6337F600" w14:textId="77777777" w:rsidTr="002F110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797D" w14:textId="56D203D3" w:rsidR="005F2534" w:rsidRPr="00BE5105" w:rsidRDefault="005F2534" w:rsidP="005F25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5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Description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9556" w14:textId="084C8549" w:rsidR="005F2534" w:rsidRPr="00BE5105" w:rsidRDefault="005F2534" w:rsidP="005F25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534">
              <w:rPr>
                <w:rFonts w:ascii="Times New Roman" w:hAnsi="Times New Roman" w:cs="Times New Roman"/>
                <w:b/>
                <w:sz w:val="28"/>
                <w:szCs w:val="28"/>
              </w:rPr>
              <w:t>Units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A266" w14:textId="32604AE3" w:rsidR="005F2534" w:rsidRPr="00BE5105" w:rsidRDefault="005F2534" w:rsidP="005F25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534">
              <w:rPr>
                <w:rFonts w:ascii="Times New Roman" w:hAnsi="Times New Roman" w:cs="Times New Roman"/>
                <w:b/>
                <w:sz w:val="28"/>
                <w:szCs w:val="28"/>
              </w:rPr>
              <w:t>Value</w:t>
            </w:r>
          </w:p>
        </w:tc>
      </w:tr>
      <w:tr w:rsidR="009B4690" w:rsidRPr="00BE5105" w14:paraId="3E1327BB" w14:textId="77777777" w:rsidTr="002F1106"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5171" w14:textId="5666FBBC" w:rsidR="009B4690" w:rsidRPr="00BE5105" w:rsidRDefault="009B4690" w:rsidP="009B469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E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Single </w:t>
            </w:r>
            <w:r w:rsidR="00D96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rigid</w:t>
            </w:r>
            <w:r w:rsidRPr="00BE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barrier setup</w:t>
            </w:r>
          </w:p>
        </w:tc>
      </w:tr>
      <w:tr w:rsidR="009B4690" w:rsidRPr="00BE5105" w14:paraId="00D3038F" w14:textId="537B1245" w:rsidTr="002F110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7F5F0" w14:textId="38B4F9A4" w:rsidR="009B4690" w:rsidRPr="00BE5105" w:rsidRDefault="009B4690" w:rsidP="009B469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Total flow duration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8C6F9" w14:textId="11D9DC0D" w:rsidR="009B4690" w:rsidRPr="00BE5105" w:rsidRDefault="009B4690" w:rsidP="009B4690">
            <w:pPr>
              <w:widowControl/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5FE99" w14:textId="77777777" w:rsidR="009B4690" w:rsidRPr="00BE5105" w:rsidRDefault="009B4690" w:rsidP="009B4690">
            <w:pPr>
              <w:widowControl/>
            </w:pPr>
          </w:p>
        </w:tc>
      </w:tr>
      <w:tr w:rsidR="009B4690" w:rsidRPr="00BE5105" w14:paraId="3273091A" w14:textId="6DDB9F88" w:rsidTr="002F1106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C32BB" w14:textId="34C7B2B1" w:rsidR="009B4690" w:rsidRPr="00BE5105" w:rsidRDefault="009B4690" w:rsidP="009B469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i</w:t>
            </w: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mpact force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4292E" w14:textId="6C1EEF2A" w:rsidR="009B4690" w:rsidRPr="00BE5105" w:rsidRDefault="009B4690" w:rsidP="009B4690">
            <w:pPr>
              <w:widowControl/>
            </w:pPr>
            <w:proofErr w:type="spellStart"/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C9E74" w14:textId="77777777" w:rsidR="009B4690" w:rsidRPr="00BE5105" w:rsidRDefault="009B4690" w:rsidP="009B4690">
            <w:pPr>
              <w:widowControl/>
            </w:pPr>
          </w:p>
        </w:tc>
      </w:tr>
      <w:tr w:rsidR="009B4690" w:rsidRPr="00BE5105" w14:paraId="2A567A89" w14:textId="79CA074E" w:rsidTr="002F1106"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F3C" w14:textId="128B5AB8" w:rsidR="009B4690" w:rsidRPr="00BE5105" w:rsidRDefault="009B4690" w:rsidP="009B469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r</w:t>
            </w: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unup height</w:t>
            </w:r>
            <w:r w:rsidR="008C75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EA6" w14:textId="6F13BC4F" w:rsidR="009B4690" w:rsidRPr="00BE5105" w:rsidRDefault="009B4690" w:rsidP="009B4690">
            <w:pPr>
              <w:widowControl/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8520" w14:textId="77777777" w:rsidR="009B4690" w:rsidRPr="00BE5105" w:rsidRDefault="009B4690" w:rsidP="009B4690">
            <w:pPr>
              <w:widowControl/>
            </w:pPr>
          </w:p>
        </w:tc>
      </w:tr>
      <w:tr w:rsidR="009B4690" w:rsidRPr="00BE5105" w14:paraId="643FD978" w14:textId="7BF6BEB7" w:rsidTr="002F1106"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759B" w14:textId="15230D9D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Single flexible barrier setup</w:t>
            </w:r>
          </w:p>
        </w:tc>
      </w:tr>
      <w:tr w:rsidR="009B4690" w:rsidRPr="00BE5105" w14:paraId="7EBD0B2D" w14:textId="77777777" w:rsidTr="002F110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5CE91" w14:textId="2804FEDE" w:rsidR="009B4690" w:rsidRPr="00BE5105" w:rsidRDefault="009B4690" w:rsidP="009B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Total flow duration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27D40" w14:textId="62B23FC5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BBB4B" w14:textId="77777777" w:rsidR="009B4690" w:rsidRPr="00BE5105" w:rsidRDefault="009B4690" w:rsidP="009B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0" w:rsidRPr="00BE5105" w14:paraId="1BD18174" w14:textId="77777777" w:rsidTr="002F1106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8BADF" w14:textId="67B52908" w:rsidR="009B4690" w:rsidRPr="00BE5105" w:rsidRDefault="009B4690" w:rsidP="009B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i</w:t>
            </w: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mpact force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5E397" w14:textId="2BEC3DDB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8E4E3" w14:textId="77777777" w:rsidR="009B4690" w:rsidRPr="00BE5105" w:rsidRDefault="009B4690" w:rsidP="009B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0" w:rsidRPr="00BE5105" w14:paraId="3399ABF2" w14:textId="77777777" w:rsidTr="002F1106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00054" w14:textId="29FE0ED2" w:rsidR="009B4690" w:rsidRPr="00BE5105" w:rsidRDefault="009B4690" w:rsidP="009B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r</w:t>
            </w: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unup height</w:t>
            </w:r>
            <w:r w:rsidR="008C75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97CE8" w14:textId="26784E52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99F1A" w14:textId="77777777" w:rsidR="009B4690" w:rsidRPr="00BE5105" w:rsidRDefault="009B4690" w:rsidP="009B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0" w:rsidRPr="00BE5105" w14:paraId="1F8A50C2" w14:textId="77777777" w:rsidTr="002F1106"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2CCA" w14:textId="1C520BD9" w:rsidR="009B4690" w:rsidRPr="00AF1B1F" w:rsidRDefault="009B4690" w:rsidP="009B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1F">
              <w:rPr>
                <w:rFonts w:ascii="Times New Roman" w:hAnsi="Times New Roman" w:cs="Times New Roman"/>
                <w:sz w:val="24"/>
                <w:szCs w:val="24"/>
              </w:rPr>
              <w:t>Maximum barrier deflection</w:t>
            </w:r>
            <w:r w:rsidR="008C75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F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1BD3" w14:textId="5CB9421D" w:rsidR="009B4690" w:rsidRPr="00AF1B1F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2A59" w14:textId="77777777" w:rsidR="009B4690" w:rsidRPr="00BE5105" w:rsidRDefault="009B4690" w:rsidP="009B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0" w:rsidRPr="00BE5105" w14:paraId="32531CA9" w14:textId="77777777" w:rsidTr="002F1106"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69A8" w14:textId="30802C47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Dual rigid barrier setup </w:t>
            </w:r>
          </w:p>
        </w:tc>
      </w:tr>
      <w:tr w:rsidR="009B4690" w:rsidRPr="00BE5105" w14:paraId="690C978F" w14:textId="77777777" w:rsidTr="002F110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52D51" w14:textId="70FD7F3F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Total flow duration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86D31" w14:textId="480796C9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AB2DD" w14:textId="56CFC92A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6" w:rsidRPr="00BE5105" w14:paraId="627AF43F" w14:textId="77777777" w:rsidTr="002F1106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E5CDB" w14:textId="77777777" w:rsidR="002F1106" w:rsidRPr="00BE5105" w:rsidRDefault="002F1106" w:rsidP="009B4690">
            <w:pPr>
              <w:rPr>
                <w:rFonts w:ascii="Times New Roman" w:hAnsi="Times New Roman" w:cs="Times New Roman"/>
                <w:szCs w:val="24"/>
              </w:rPr>
            </w:pPr>
            <w:r w:rsidRPr="00BE510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First rigid barrier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5BD09" w14:textId="77777777" w:rsidR="002F1106" w:rsidRPr="00BE5105" w:rsidRDefault="002F1106" w:rsidP="009B46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2BE4B" w14:textId="59B6F299" w:rsidR="002F1106" w:rsidRPr="00BE5105" w:rsidRDefault="002F1106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0" w:rsidRPr="00BE5105" w14:paraId="3EB710DA" w14:textId="77777777" w:rsidTr="002F1106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F55F0" w14:textId="583429EA" w:rsidR="009B4690" w:rsidRPr="00BE5105" w:rsidRDefault="009B4690" w:rsidP="009B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i</w:t>
            </w: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mpact force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0AA28" w14:textId="6B1554F1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CB5CB" w14:textId="77777777" w:rsidR="009B4690" w:rsidRPr="00BE5105" w:rsidRDefault="009B4690" w:rsidP="009B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0" w:rsidRPr="00BE5105" w14:paraId="765F8C2C" w14:textId="77777777" w:rsidTr="002F1106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A4AB6" w14:textId="129D3B82" w:rsidR="009B4690" w:rsidRPr="00BE5105" w:rsidRDefault="009B4690" w:rsidP="009B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r</w:t>
            </w: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unup height</w:t>
            </w:r>
            <w:r w:rsidR="008C75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040E" w14:textId="41EA7F47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620E" w14:textId="77777777" w:rsidR="009B4690" w:rsidRPr="00BE5105" w:rsidRDefault="009B4690" w:rsidP="009B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0" w:rsidRPr="00BE5105" w14:paraId="3FE14D7F" w14:textId="77777777" w:rsidTr="002F1106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17310" w14:textId="35009C21" w:rsidR="009B4690" w:rsidRPr="00BE5105" w:rsidRDefault="009B4690" w:rsidP="009B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o</w:t>
            </w: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verflow distance</w:t>
            </w:r>
            <w:r w:rsidR="008C75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8090D" w14:textId="261CC699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00233" w14:textId="77777777" w:rsidR="009B4690" w:rsidRPr="00BE5105" w:rsidRDefault="009B4690" w:rsidP="009B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0" w:rsidRPr="00BE5105" w14:paraId="23FDCF12" w14:textId="77777777" w:rsidTr="002F1106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3517B" w14:textId="737276C7" w:rsidR="009B4690" w:rsidRPr="00BE5105" w:rsidRDefault="009B4690" w:rsidP="009B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front l</w:t>
            </w: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anding angle</w:t>
            </w:r>
            <w:r w:rsidR="008C75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9B00D" w14:textId="4363F43D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3D0CB" w14:textId="77777777" w:rsidR="009B4690" w:rsidRPr="00BE5105" w:rsidRDefault="009B4690" w:rsidP="009B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0" w:rsidRPr="00BE5105" w14:paraId="401AB3B3" w14:textId="77777777" w:rsidTr="002F1106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6DB6D" w14:textId="38FBA097" w:rsidR="009B4690" w:rsidRPr="00BE5105" w:rsidRDefault="009B4690" w:rsidP="009B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Debris retained behind barrier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CB9B8" w14:textId="284CA5DC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51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D8881" w14:textId="77777777" w:rsidR="009B4690" w:rsidRPr="00BE5105" w:rsidRDefault="009B4690" w:rsidP="009B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6" w:rsidRPr="00BE5105" w14:paraId="44E9F7EF" w14:textId="77777777" w:rsidTr="002F1106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80C12" w14:textId="77777777" w:rsidR="002F1106" w:rsidRPr="00BE5105" w:rsidRDefault="002F1106" w:rsidP="009B4690">
            <w:pPr>
              <w:rPr>
                <w:rFonts w:ascii="Times New Roman" w:hAnsi="Times New Roman" w:cs="Times New Roman"/>
                <w:szCs w:val="24"/>
              </w:rPr>
            </w:pPr>
            <w:r w:rsidRPr="00BE510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Second rigid barrier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32EC2E" w14:textId="77777777" w:rsidR="002F1106" w:rsidRPr="00BE5105" w:rsidRDefault="002F1106" w:rsidP="009B46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4DF5E" w14:textId="64AD58C2" w:rsidR="002F1106" w:rsidRPr="00BE5105" w:rsidRDefault="002F1106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0" w:rsidRPr="00BE5105" w14:paraId="3DCEF3CB" w14:textId="77777777" w:rsidTr="002F1106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69C66" w14:textId="582734EC" w:rsidR="009B4690" w:rsidRPr="00BE5105" w:rsidRDefault="009B4690" w:rsidP="009B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i</w:t>
            </w: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mpact force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AC11C" w14:textId="37D5F98E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F10A9" w14:textId="77777777" w:rsidR="009B4690" w:rsidRPr="00BE5105" w:rsidRDefault="009B4690" w:rsidP="009B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0" w:rsidRPr="00BE5105" w14:paraId="008A3031" w14:textId="77777777" w:rsidTr="002F1106"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88C3" w14:textId="072402D0" w:rsidR="009B4690" w:rsidRPr="00BE5105" w:rsidRDefault="009B4690" w:rsidP="009B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r</w:t>
            </w: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unup height</w:t>
            </w:r>
            <w:r w:rsidR="008C75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EC3" w14:textId="1E9D8101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43A" w14:textId="77777777" w:rsidR="009B4690" w:rsidRPr="00BE5105" w:rsidRDefault="009B4690" w:rsidP="009B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0" w:rsidRPr="00BE5105" w14:paraId="44BD58D8" w14:textId="77777777" w:rsidTr="002F1106"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667C" w14:textId="646F7E26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Dual flexible barrier setup</w:t>
            </w:r>
          </w:p>
        </w:tc>
      </w:tr>
      <w:tr w:rsidR="009B4690" w:rsidRPr="00BE5105" w14:paraId="116D39A3" w14:textId="77777777" w:rsidTr="002F1106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99F06" w14:textId="7D91078D" w:rsidR="009B4690" w:rsidRPr="00BE5105" w:rsidRDefault="009B4690" w:rsidP="009B46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Total flow duration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68DA8" w14:textId="3FDBB32B" w:rsidR="009B4690" w:rsidRPr="00BE5105" w:rsidRDefault="009B4690" w:rsidP="009B46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92569" w14:textId="7716925B" w:rsidR="009B4690" w:rsidRPr="00BE5105" w:rsidRDefault="009B4690" w:rsidP="009B469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F1106" w:rsidRPr="00BE5105" w14:paraId="02ECB60C" w14:textId="77777777" w:rsidTr="002F1106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32B07" w14:textId="77777777" w:rsidR="002F1106" w:rsidRPr="00BE5105" w:rsidRDefault="002F1106" w:rsidP="009B4690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BE510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First flexible barrier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C54AD" w14:textId="77777777" w:rsidR="002F1106" w:rsidRPr="00BE5105" w:rsidRDefault="002F1106" w:rsidP="009B4690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C71F6" w14:textId="49F44B5F" w:rsidR="002F1106" w:rsidRPr="00BE5105" w:rsidRDefault="002F1106" w:rsidP="009B46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B4690" w:rsidRPr="00BE5105" w14:paraId="7E6548AC" w14:textId="77777777" w:rsidTr="002F1106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0AF5E" w14:textId="17C04ACB" w:rsidR="009B4690" w:rsidRPr="00BE5105" w:rsidRDefault="009B4690" w:rsidP="009B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i</w:t>
            </w: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mpact force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8E27" w14:textId="2EC99D0C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E5951" w14:textId="77777777" w:rsidR="009B4690" w:rsidRPr="00BE5105" w:rsidRDefault="009B4690" w:rsidP="009B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0" w:rsidRPr="00BE5105" w14:paraId="6BC6F8E9" w14:textId="77777777" w:rsidTr="002F1106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DCEF" w14:textId="09439380" w:rsidR="009B4690" w:rsidRPr="00BE5105" w:rsidRDefault="009B4690" w:rsidP="009B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r</w:t>
            </w: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unup height</w:t>
            </w:r>
            <w:r w:rsidR="008C75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56668" w14:textId="51A52734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69CB7" w14:textId="77777777" w:rsidR="009B4690" w:rsidRPr="00BE5105" w:rsidRDefault="009B4690" w:rsidP="009B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0" w:rsidRPr="00BE5105" w14:paraId="7055FDE5" w14:textId="77777777" w:rsidTr="002F1106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7FA14" w14:textId="007E5BDD" w:rsidR="009B4690" w:rsidRPr="00BE5105" w:rsidRDefault="009B4690" w:rsidP="009B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o</w:t>
            </w: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verflow distance</w:t>
            </w:r>
            <w:r w:rsidR="008C75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1BFC9" w14:textId="22F2D08E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8CA" w14:textId="77777777" w:rsidR="009B4690" w:rsidRPr="00BE5105" w:rsidRDefault="009B4690" w:rsidP="009B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0" w:rsidRPr="00BE5105" w14:paraId="5A3E0641" w14:textId="77777777" w:rsidTr="002F1106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E0752" w14:textId="0A96CFE8" w:rsidR="009B4690" w:rsidRPr="00BE5105" w:rsidRDefault="009B4690" w:rsidP="009B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Landing angle</w:t>
            </w:r>
            <w:r w:rsidR="008C75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BB6DE" w14:textId="56C8FC8C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359F0" w14:textId="77777777" w:rsidR="009B4690" w:rsidRPr="00BE5105" w:rsidRDefault="009B4690" w:rsidP="009B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0" w:rsidRPr="00BE5105" w14:paraId="4B90FC7A" w14:textId="77777777" w:rsidTr="002F1106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8D8AA" w14:textId="5837AEBA" w:rsidR="009B4690" w:rsidRPr="00BE5105" w:rsidRDefault="009B4690" w:rsidP="009B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Debris retained behind barrier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CBA24" w14:textId="6B36F8EC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E51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DBC62" w14:textId="77777777" w:rsidR="009B4690" w:rsidRPr="00BE5105" w:rsidRDefault="009B4690" w:rsidP="009B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0" w:rsidRPr="00BE5105" w14:paraId="36FD74DE" w14:textId="77777777" w:rsidTr="002F1106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51DE4" w14:textId="56B2A79C" w:rsidR="009B4690" w:rsidRPr="00463807" w:rsidRDefault="009B4690" w:rsidP="009B46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1B1F">
              <w:rPr>
                <w:rFonts w:ascii="Times New Roman" w:hAnsi="Times New Roman" w:cs="Times New Roman"/>
                <w:sz w:val="24"/>
                <w:szCs w:val="24"/>
              </w:rPr>
              <w:t>Maximum barrier deflection</w:t>
            </w:r>
            <w:r w:rsidR="008C75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8AD49" w14:textId="250A4AD3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CB44B" w14:textId="77777777" w:rsidR="009B4690" w:rsidRPr="00BE5105" w:rsidRDefault="009B4690" w:rsidP="009B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06" w:rsidRPr="00BE5105" w14:paraId="13695647" w14:textId="77777777" w:rsidTr="002F1106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29D61" w14:textId="77777777" w:rsidR="002F1106" w:rsidRPr="00BE5105" w:rsidRDefault="002F1106" w:rsidP="009B4690">
            <w:pPr>
              <w:rPr>
                <w:rFonts w:ascii="Times New Roman" w:hAnsi="Times New Roman" w:cs="Times New Roman"/>
                <w:szCs w:val="24"/>
              </w:rPr>
            </w:pPr>
            <w:r w:rsidRPr="00BE510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Second flexible barrier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45ABE" w14:textId="77777777" w:rsidR="002F1106" w:rsidRPr="00BE5105" w:rsidRDefault="002F1106" w:rsidP="009B46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3E872" w14:textId="3306E88E" w:rsidR="002F1106" w:rsidRPr="00BE5105" w:rsidRDefault="002F1106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0" w:rsidRPr="00BE5105" w14:paraId="2731DC88" w14:textId="77777777" w:rsidTr="002F1106"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F94BE" w14:textId="345FE916" w:rsidR="009B4690" w:rsidRPr="00BE5105" w:rsidRDefault="009B4690" w:rsidP="009B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i</w:t>
            </w: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mpact force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A2AA5" w14:textId="3BB39A46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2CBD0" w14:textId="77777777" w:rsidR="009B4690" w:rsidRPr="00BE5105" w:rsidRDefault="009B4690" w:rsidP="009B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690" w:rsidRPr="00BE5105" w14:paraId="64A9FC9A" w14:textId="77777777" w:rsidTr="002F1106"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0B73" w14:textId="0B8CA15C" w:rsidR="009B4690" w:rsidRPr="00BE5105" w:rsidRDefault="009B4690" w:rsidP="009B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r</w:t>
            </w: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unup height</w:t>
            </w:r>
            <w:r w:rsidR="008C75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D8B" w14:textId="476E3688" w:rsidR="009B4690" w:rsidRPr="00BE5105" w:rsidRDefault="009B4690" w:rsidP="009B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0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6AE7" w14:textId="77777777" w:rsidR="009B4690" w:rsidRPr="00BE5105" w:rsidRDefault="009B4690" w:rsidP="009B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0042F" w14:textId="1CCDC42B" w:rsidR="00BE5105" w:rsidRDefault="00BE5105" w:rsidP="00BE5105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Provide the </w:t>
      </w:r>
      <w:r w:rsidR="007F2CC7">
        <w:rPr>
          <w:rFonts w:ascii="Times New Roman" w:hAnsi="Times New Roman" w:cs="Times New Roman"/>
          <w:szCs w:val="28"/>
        </w:rPr>
        <w:t xml:space="preserve">detailed images for </w:t>
      </w:r>
      <w:r>
        <w:rPr>
          <w:rFonts w:ascii="Times New Roman" w:hAnsi="Times New Roman" w:cs="Times New Roman"/>
          <w:szCs w:val="28"/>
        </w:rPr>
        <w:t>f</w:t>
      </w:r>
      <w:r w:rsidRPr="0067069C">
        <w:rPr>
          <w:rFonts w:ascii="Times New Roman" w:hAnsi="Times New Roman" w:cs="Times New Roman"/>
          <w:szCs w:val="28"/>
        </w:rPr>
        <w:t>low kinematics</w:t>
      </w:r>
      <w:r>
        <w:rPr>
          <w:rFonts w:ascii="Times New Roman" w:hAnsi="Times New Roman" w:cs="Times New Roman"/>
          <w:szCs w:val="28"/>
        </w:rPr>
        <w:t xml:space="preserve"> at the barrier impact</w:t>
      </w:r>
      <w:r w:rsidRPr="0067069C">
        <w:rPr>
          <w:rFonts w:ascii="Times New Roman" w:hAnsi="Times New Roman" w:cs="Times New Roman"/>
          <w:szCs w:val="28"/>
        </w:rPr>
        <w:t xml:space="preserve"> at 0.5 s interval between 0 s and 2 s (</w:t>
      </w:r>
      <w:r>
        <w:rPr>
          <w:rFonts w:ascii="Times New Roman" w:hAnsi="Times New Roman" w:cs="Times New Roman"/>
          <w:szCs w:val="28"/>
        </w:rPr>
        <w:t xml:space="preserve">given that </w:t>
      </w:r>
      <w:r w:rsidRPr="0067069C">
        <w:rPr>
          <w:rFonts w:ascii="Times New Roman" w:hAnsi="Times New Roman" w:cs="Times New Roman"/>
          <w:szCs w:val="28"/>
        </w:rPr>
        <w:t>flow impacts the barrier at t = 0 s</w:t>
      </w:r>
      <w:r w:rsidR="007F2CC7">
        <w:rPr>
          <w:rFonts w:ascii="Times New Roman" w:hAnsi="Times New Roman" w:cs="Times New Roman"/>
          <w:szCs w:val="28"/>
        </w:rPr>
        <w:t>).</w:t>
      </w:r>
    </w:p>
    <w:p w14:paraId="37CE6AE7" w14:textId="77777777" w:rsidR="007F2CC7" w:rsidRPr="007F2CC7" w:rsidRDefault="007F2CC7" w:rsidP="00BE5105">
      <w:pPr>
        <w:jc w:val="both"/>
        <w:rPr>
          <w:rFonts w:ascii="Times New Roman" w:hAnsi="Times New Roman" w:cs="Times New Roman"/>
          <w:szCs w:val="28"/>
        </w:rPr>
      </w:pPr>
    </w:p>
    <w:p w14:paraId="46DDEB67" w14:textId="58E77375" w:rsidR="007C5ADE" w:rsidRDefault="007C5ADE" w:rsidP="007F7C35">
      <w:pPr>
        <w:jc w:val="both"/>
        <w:rPr>
          <w:rFonts w:ascii="Times New Roman" w:hAnsi="Times New Roman" w:cs="Times New Roman"/>
          <w:szCs w:val="24"/>
        </w:rPr>
      </w:pPr>
      <w:r w:rsidRPr="00186A63">
        <w:rPr>
          <w:rFonts w:ascii="Times New Roman" w:hAnsi="Times New Roman" w:cs="Times New Roman"/>
          <w:szCs w:val="24"/>
        </w:rPr>
        <w:t xml:space="preserve">Participants are encouraged to add other relevant information in addition to these. </w:t>
      </w:r>
    </w:p>
    <w:p w14:paraId="42453927" w14:textId="74AE6B5A" w:rsidR="00D96AA1" w:rsidRDefault="00D96AA1" w:rsidP="007F7C35">
      <w:pPr>
        <w:jc w:val="both"/>
        <w:rPr>
          <w:rFonts w:ascii="Times New Roman" w:hAnsi="Times New Roman" w:cs="Times New Roman"/>
          <w:szCs w:val="24"/>
        </w:rPr>
      </w:pPr>
    </w:p>
    <w:p w14:paraId="625941E5" w14:textId="5BB781DE" w:rsidR="00D96AA1" w:rsidRDefault="00D96AA1" w:rsidP="007F7C35">
      <w:pPr>
        <w:jc w:val="both"/>
        <w:rPr>
          <w:rFonts w:ascii="Times New Roman" w:hAnsi="Times New Roman" w:cs="Times New Roman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9966A" wp14:editId="0A3A8250">
                <wp:simplePos x="0" y="0"/>
                <wp:positionH relativeFrom="column">
                  <wp:posOffset>19050</wp:posOffset>
                </wp:positionH>
                <wp:positionV relativeFrom="paragraph">
                  <wp:posOffset>3067685</wp:posOffset>
                </wp:positionV>
                <wp:extent cx="5274310" cy="635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798529" w14:textId="0FF5FA47" w:rsidR="00D96AA1" w:rsidRPr="00AA4996" w:rsidRDefault="00D96AA1" w:rsidP="00AA4996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32"/>
                                <w:szCs w:val="22"/>
                              </w:rPr>
                            </w:pPr>
                            <w:r w:rsidRPr="00AA4996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 w:rsidR="00AA4996" w:rsidRPr="00AA4996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1: </w:t>
                            </w:r>
                            <w:r w:rsidRPr="00AA4996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Plan view of a deflected flexible barrier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D99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241.55pt;width:415.3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X8KwIAAF0EAAAOAAAAZHJzL2Uyb0RvYy54bWysVMFu2zAMvQ/YPwi6L07StSuMOEWWIsOA&#10;oi2QDD0rshwLkEWNUmJnXz9KttOt22nYRaFI6snvPSqLu64x7KTQa7AFn02mnCkrodT2UPBvu82H&#10;W858ELYUBqwq+Fl5frd8/27RulzNoQZTKmQEYn3euoLXIbg8y7ysVSP8BJyyVKwAGxFoi4esRNES&#10;emOy+XR6k7WApUOQynvK3vdFvkz4VaVkeKoqrwIzBadvC2nFtO7jmi0XIj+gcLWWw2eIf/iKRmhL&#10;l16g7kUQ7Ij6D6hGSwQPVZhIaDKoKi1V4kBsZtM3bLa1cCpxIXG8u8jk/x+sfDw9I9NlweecWdGQ&#10;RTvVBfYZOjaP6rTO59S0ddQWOkqTy2PeUzKS7ips4i/RYVQnnc8XbSOYpOT1/NPHqxmVJNVurq4j&#10;RvZ61KEPXxQ0LAYFRzIu6SlODz70rWNLvMmD0eVGGxM3sbA2yE6CTG5rHdQA/luXsbHXQjzVA8ZM&#10;Fvn1PGIUun03kN5DeSbOCP3MeCc3mi56ED48C6QhIS40+OGJlspAW3AYIs5qwB9/y8d+8o6qnLU0&#10;dAX3348CFWfmqyVX44SOAY7BfgzssVkDUZzRk3IyhXQAgxnDCqF5ofewirdQSVhJdxU8jOE69KNP&#10;70mq1So10Rw6ER7s1skIPQq6614EusGOQC4+wjiOIn/jSt+bfHGrYyCJk2VR0F7FQWea4WT68N7i&#10;I/l1n7pe/xWWPwEAAP//AwBQSwMEFAAGAAgAAAAhAFJ7TNPgAAAACQEAAA8AAABkcnMvZG93bnJl&#10;di54bWxMj8FOwzAQRO9I/IO1SFwQdVpHURTiVFUFB7hUhF64ufE2CcTryHba8Pe4vcBxdlYzb8r1&#10;bAZ2Qud7SxKWiwQYUmN1T62E/cfLYw7MB0VaDZZQwg96WFe3N6UqtD3TO57q0LIYQr5QEroQxoJz&#10;33RolF/YESl6R+uMClG6lmunzjHcDHyVJBk3qqfY0KkRtx023/VkJOzSz133MB2f3zapcK/7aZt9&#10;tbWU93fz5glYwDn8PcMFP6JDFZkOdiLt2SBBxCVBQpqLJbDo50JkwA7Xywp4VfL/C6pfAAAA//8D&#10;AFBLAQItABQABgAIAAAAIQC2gziS/gAAAOEBAAATAAAAAAAAAAAAAAAAAAAAAABbQ29udGVudF9U&#10;eXBlc10ueG1sUEsBAi0AFAAGAAgAAAAhADj9If/WAAAAlAEAAAsAAAAAAAAAAAAAAAAALwEAAF9y&#10;ZWxzLy5yZWxzUEsBAi0AFAAGAAgAAAAhACk+hfwrAgAAXQQAAA4AAAAAAAAAAAAAAAAALgIAAGRy&#10;cy9lMm9Eb2MueG1sUEsBAi0AFAAGAAgAAAAhAFJ7TNPgAAAACQEAAA8AAAAAAAAAAAAAAAAAhQQA&#10;AGRycy9kb3ducmV2LnhtbFBLBQYAAAAABAAEAPMAAACSBQAAAAA=&#10;" stroked="f">
                <v:textbox style="mso-fit-shape-to-text:t" inset="0,0,0,0">
                  <w:txbxContent>
                    <w:p w14:paraId="39798529" w14:textId="0FF5FA47" w:rsidR="00D96AA1" w:rsidRPr="00AA4996" w:rsidRDefault="00D96AA1" w:rsidP="00AA4996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32"/>
                          <w:szCs w:val="22"/>
                        </w:rPr>
                      </w:pPr>
                      <w:r w:rsidRPr="00AA4996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Figure </w:t>
                      </w:r>
                      <w:r w:rsidR="00AA4996" w:rsidRPr="00AA4996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1: </w:t>
                      </w:r>
                      <w:r w:rsidRPr="00AA4996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Plan view of a deflected flexible barrier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0D21FA3" wp14:editId="5057764A">
            <wp:simplePos x="0" y="0"/>
            <wp:positionH relativeFrom="margin">
              <wp:align>left</wp:align>
            </wp:positionH>
            <wp:positionV relativeFrom="paragraph">
              <wp:posOffset>476250</wp:posOffset>
            </wp:positionV>
            <wp:extent cx="5274310" cy="2534285"/>
            <wp:effectExtent l="19050" t="19050" r="21590" b="18415"/>
            <wp:wrapTopAndBottom/>
            <wp:docPr id="1" name="Picture 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42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C7513">
        <w:rPr>
          <w:rFonts w:ascii="Times New Roman" w:hAnsi="Times New Roman" w:cs="Times New Roman"/>
          <w:szCs w:val="24"/>
        </w:rPr>
        <w:t>*</w:t>
      </w:r>
      <w:r>
        <w:rPr>
          <w:rFonts w:ascii="Times New Roman" w:hAnsi="Times New Roman" w:cs="Times New Roman"/>
          <w:szCs w:val="24"/>
        </w:rPr>
        <w:t>The schematics are provided belo</w:t>
      </w:r>
      <w:r w:rsidR="008C7513">
        <w:rPr>
          <w:rFonts w:ascii="Times New Roman" w:hAnsi="Times New Roman" w:cs="Times New Roman"/>
          <w:szCs w:val="24"/>
        </w:rPr>
        <w:t>w</w:t>
      </w:r>
      <w:r>
        <w:rPr>
          <w:rFonts w:ascii="Times New Roman" w:hAnsi="Times New Roman" w:cs="Times New Roman"/>
          <w:szCs w:val="24"/>
        </w:rPr>
        <w:t xml:space="preserve">, </w:t>
      </w:r>
    </w:p>
    <w:p w14:paraId="058473B4" w14:textId="6A8F2392" w:rsidR="00D96AA1" w:rsidRDefault="00D96AA1" w:rsidP="007F7C35">
      <w:pPr>
        <w:jc w:val="both"/>
        <w:rPr>
          <w:rFonts w:ascii="Times New Roman" w:hAnsi="Times New Roman" w:cs="Times New Roman"/>
          <w:szCs w:val="24"/>
        </w:rPr>
      </w:pPr>
    </w:p>
    <w:p w14:paraId="10549792" w14:textId="1847755D" w:rsidR="00AA4996" w:rsidRPr="00AA4996" w:rsidRDefault="00AA4996" w:rsidP="00AA4996">
      <w:pPr>
        <w:rPr>
          <w:rFonts w:ascii="Times New Roman" w:hAnsi="Times New Roman" w:cs="Times New Roman"/>
          <w:szCs w:val="24"/>
        </w:rPr>
      </w:pPr>
    </w:p>
    <w:p w14:paraId="4F7BDD67" w14:textId="7B242D35" w:rsidR="00AA4996" w:rsidRDefault="00AA4996" w:rsidP="00AA4996">
      <w:pPr>
        <w:keepNext/>
        <w:tabs>
          <w:tab w:val="left" w:pos="1095"/>
        </w:tabs>
      </w:pPr>
      <w:r>
        <w:rPr>
          <w:rFonts w:ascii="Times New Roman" w:hAnsi="Times New Roman" w:cs="Times New Roman"/>
          <w:szCs w:val="24"/>
        </w:rPr>
        <w:tab/>
      </w:r>
      <w:r>
        <w:rPr>
          <w:noProof/>
        </w:rPr>
        <w:drawing>
          <wp:inline distT="0" distB="0" distL="0" distR="0" wp14:anchorId="35E7480F" wp14:editId="5D5AEC31">
            <wp:extent cx="5095875" cy="2609850"/>
            <wp:effectExtent l="19050" t="19050" r="28575" b="1905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609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6E228B" w14:textId="783FE88E" w:rsidR="00AA4996" w:rsidRPr="00AA4996" w:rsidRDefault="00AA4996" w:rsidP="00AA4996">
      <w:pPr>
        <w:pStyle w:val="Caption"/>
        <w:jc w:val="center"/>
        <w:rPr>
          <w:rFonts w:ascii="Times New Roman" w:hAnsi="Times New Roman" w:cs="Times New Roman"/>
          <w:color w:val="auto"/>
          <w:sz w:val="22"/>
          <w:szCs w:val="32"/>
        </w:rPr>
      </w:pPr>
      <w:r w:rsidRPr="00AA4996">
        <w:rPr>
          <w:rFonts w:ascii="Times New Roman" w:hAnsi="Times New Roman" w:cs="Times New Roman"/>
          <w:color w:val="auto"/>
          <w:sz w:val="22"/>
          <w:szCs w:val="22"/>
        </w:rPr>
        <w:t xml:space="preserve">Figure 2: </w:t>
      </w:r>
      <w:r>
        <w:rPr>
          <w:rFonts w:ascii="Times New Roman" w:hAnsi="Times New Roman" w:cs="Times New Roman"/>
          <w:color w:val="auto"/>
          <w:sz w:val="22"/>
          <w:szCs w:val="22"/>
        </w:rPr>
        <w:t>Side view of the flow interaction with a barrier (</w:t>
      </w:r>
      <m:oMath>
        <m:sSub>
          <m:sSubPr>
            <m:ctrlPr>
              <w:rPr>
                <w:rFonts w:ascii="Cambria Math" w:hAnsi="Cambria Math" w:cs="Times New Roman"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 w:cs="Times New Roman"/>
                <w:color w:val="auto"/>
                <w:sz w:val="22"/>
                <w:szCs w:val="22"/>
              </w:rPr>
              <m:t>runup</m:t>
            </m:r>
          </m:sub>
        </m:sSub>
      </m:oMath>
      <w:r>
        <w:rPr>
          <w:rFonts w:ascii="Times New Roman" w:hAnsi="Times New Roman" w:cs="Times New Roman"/>
          <w:color w:val="auto"/>
          <w:sz w:val="22"/>
          <w:szCs w:val="22"/>
        </w:rPr>
        <w:t xml:space="preserve"> is the runup height of the flow and </w:t>
      </w:r>
      <m:oMath>
        <m:r>
          <w:rPr>
            <w:rFonts w:ascii="Cambria Math" w:hAnsi="Cambria Math" w:cs="Times New Roman"/>
            <w:color w:val="auto"/>
            <w:sz w:val="22"/>
            <w:szCs w:val="22"/>
          </w:rPr>
          <m:t>θ</m:t>
        </m:r>
      </m:oMath>
      <w:r>
        <w:rPr>
          <w:rFonts w:ascii="Times New Roman" w:hAnsi="Times New Roman" w:cs="Times New Roman"/>
          <w:color w:val="auto"/>
          <w:sz w:val="22"/>
          <w:szCs w:val="22"/>
        </w:rPr>
        <w:t xml:space="preserve"> is the flume inclination)</w:t>
      </w:r>
    </w:p>
    <w:p w14:paraId="39BDF8FF" w14:textId="4806143F" w:rsidR="00AA4996" w:rsidRPr="00AA4996" w:rsidRDefault="00AA4996" w:rsidP="00AA4996">
      <w:pPr>
        <w:rPr>
          <w:rFonts w:ascii="Times New Roman" w:hAnsi="Times New Roman" w:cs="Times New Roman"/>
          <w:szCs w:val="24"/>
        </w:rPr>
      </w:pPr>
    </w:p>
    <w:p w14:paraId="2C4384E9" w14:textId="354EB82F" w:rsidR="00AA4996" w:rsidRPr="00AA4996" w:rsidRDefault="00AA4996" w:rsidP="00AA4996">
      <w:pPr>
        <w:rPr>
          <w:rFonts w:ascii="Times New Roman" w:hAnsi="Times New Roman" w:cs="Times New Roman"/>
          <w:szCs w:val="24"/>
        </w:rPr>
      </w:pPr>
    </w:p>
    <w:p w14:paraId="7B6D5CA1" w14:textId="77777777" w:rsidR="004B09E1" w:rsidRDefault="004B09E1" w:rsidP="004B09E1">
      <w:pPr>
        <w:keepNext/>
      </w:pPr>
      <w:r>
        <w:rPr>
          <w:noProof/>
        </w:rPr>
        <w:lastRenderedPageBreak/>
        <w:drawing>
          <wp:inline distT="0" distB="0" distL="0" distR="0" wp14:anchorId="36A4C5C9" wp14:editId="58B7655E">
            <wp:extent cx="5274310" cy="3749675"/>
            <wp:effectExtent l="19050" t="19050" r="21590" b="22225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9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FCBF3D" w14:textId="408420D4" w:rsidR="00AA4996" w:rsidRPr="00AA4996" w:rsidRDefault="004B09E1" w:rsidP="004B09E1">
      <w:pPr>
        <w:pStyle w:val="Caption"/>
        <w:jc w:val="center"/>
        <w:rPr>
          <w:rFonts w:ascii="Times New Roman" w:hAnsi="Times New Roman" w:cs="Times New Roman"/>
          <w:szCs w:val="24"/>
        </w:rPr>
      </w:pPr>
      <w:r w:rsidRPr="004B09E1">
        <w:rPr>
          <w:rFonts w:ascii="Times New Roman" w:hAnsi="Times New Roman" w:cs="Times New Roman"/>
          <w:color w:val="auto"/>
          <w:sz w:val="22"/>
          <w:szCs w:val="22"/>
        </w:rPr>
        <w:t>Figure 3:</w:t>
      </w:r>
      <w: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Side view of the flow interaction at landing after the first barrier (</w:t>
      </w:r>
      <m:oMath>
        <m:r>
          <w:rPr>
            <w:rFonts w:ascii="Cambria Math" w:hAnsi="Cambria Math" w:cs="Times New Roman"/>
            <w:color w:val="auto"/>
            <w:sz w:val="22"/>
            <w:szCs w:val="22"/>
          </w:rPr>
          <m:t>β</m:t>
        </m:r>
      </m:oMath>
      <w:r>
        <w:rPr>
          <w:rFonts w:ascii="Times New Roman" w:hAnsi="Times New Roman" w:cs="Times New Roman"/>
          <w:color w:val="auto"/>
          <w:sz w:val="22"/>
          <w:szCs w:val="22"/>
        </w:rPr>
        <w:t xml:space="preserve"> is the flow front landing angle, </w:t>
      </w:r>
      <m:oMath>
        <m:sSub>
          <m:sSubPr>
            <m:ctrlPr>
              <w:rPr>
                <w:rFonts w:ascii="Cambria Math" w:hAnsi="Cambria Math" w:cs="Times New Roman"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="Times New Roman"/>
                <w:color w:val="auto"/>
                <w:sz w:val="22"/>
                <w:szCs w:val="22"/>
              </w:rPr>
              <m:t>i</m:t>
            </m:r>
          </m:sub>
        </m:sSub>
      </m:oMath>
      <w:r>
        <w:rPr>
          <w:rFonts w:ascii="Times New Roman" w:hAnsi="Times New Roman" w:cs="Times New Roman"/>
          <w:color w:val="auto"/>
          <w:sz w:val="22"/>
          <w:szCs w:val="22"/>
        </w:rPr>
        <w:t xml:space="preserve"> is the overflow distance and </w:t>
      </w:r>
      <m:oMath>
        <m:r>
          <w:rPr>
            <w:rFonts w:ascii="Cambria Math" w:hAnsi="Cambria Math" w:cs="Times New Roman"/>
            <w:color w:val="auto"/>
            <w:sz w:val="22"/>
            <w:szCs w:val="22"/>
          </w:rPr>
          <m:t>θ</m:t>
        </m:r>
      </m:oMath>
      <w:r>
        <w:rPr>
          <w:rFonts w:ascii="Times New Roman" w:hAnsi="Times New Roman" w:cs="Times New Roman"/>
          <w:color w:val="auto"/>
          <w:sz w:val="22"/>
          <w:szCs w:val="22"/>
        </w:rPr>
        <w:t xml:space="preserve"> is the flume inclination)</w:t>
      </w:r>
    </w:p>
    <w:p w14:paraId="4566C42D" w14:textId="1280CBBD" w:rsidR="00AA4996" w:rsidRPr="00AA4996" w:rsidRDefault="00AA4996" w:rsidP="00AA4996">
      <w:pPr>
        <w:rPr>
          <w:rFonts w:ascii="Times New Roman" w:hAnsi="Times New Roman" w:cs="Times New Roman"/>
          <w:szCs w:val="24"/>
        </w:rPr>
      </w:pPr>
    </w:p>
    <w:p w14:paraId="7214DFE2" w14:textId="5E3B8C64" w:rsidR="00AA4996" w:rsidRPr="00594FA7" w:rsidRDefault="00594FA7" w:rsidP="00AA4996">
      <w:pPr>
        <w:rPr>
          <w:rFonts w:ascii="Times New Roman" w:hAnsi="Times New Roman" w:cs="Times New Roman"/>
          <w:b/>
          <w:bCs/>
          <w:szCs w:val="24"/>
        </w:rPr>
      </w:pPr>
      <w:r w:rsidRPr="00594FA7">
        <w:rPr>
          <w:rFonts w:ascii="Times New Roman" w:hAnsi="Times New Roman" w:cs="Times New Roman"/>
          <w:b/>
          <w:bCs/>
          <w:szCs w:val="24"/>
        </w:rPr>
        <w:t xml:space="preserve">References </w:t>
      </w:r>
    </w:p>
    <w:p w14:paraId="49FCD765" w14:textId="0F3D6994" w:rsidR="00AA4996" w:rsidRPr="00AA4996" w:rsidRDefault="00A8678C" w:rsidP="00A8678C">
      <w:pPr>
        <w:widowControl/>
        <w:ind w:left="284" w:hanging="284"/>
        <w:jc w:val="both"/>
        <w:rPr>
          <w:rFonts w:ascii="Times New Roman" w:hAnsi="Times New Roman" w:cs="Times New Roman"/>
          <w:szCs w:val="24"/>
        </w:rPr>
      </w:pPr>
      <w:r w:rsidRPr="00A8678C">
        <w:rPr>
          <w:rFonts w:ascii="Times New Roman" w:hAnsi="Times New Roman" w:cs="Times New Roman"/>
          <w:szCs w:val="24"/>
        </w:rPr>
        <w:t xml:space="preserve">Kwan, J.S., Sze, E.H. and Lam, C. </w:t>
      </w:r>
      <w:r>
        <w:rPr>
          <w:rFonts w:ascii="Times New Roman" w:hAnsi="Times New Roman" w:cs="Times New Roman"/>
          <w:szCs w:val="24"/>
        </w:rPr>
        <w:t>(</w:t>
      </w:r>
      <w:r w:rsidRPr="00A8678C">
        <w:rPr>
          <w:rFonts w:ascii="Times New Roman" w:hAnsi="Times New Roman" w:cs="Times New Roman"/>
          <w:szCs w:val="24"/>
        </w:rPr>
        <w:t>2019</w:t>
      </w:r>
      <w:r>
        <w:rPr>
          <w:rFonts w:ascii="Times New Roman" w:hAnsi="Times New Roman" w:cs="Times New Roman"/>
          <w:szCs w:val="24"/>
        </w:rPr>
        <w:t>)</w:t>
      </w:r>
      <w:r w:rsidRPr="00A8678C">
        <w:rPr>
          <w:rFonts w:ascii="Times New Roman" w:hAnsi="Times New Roman" w:cs="Times New Roman"/>
          <w:szCs w:val="24"/>
        </w:rPr>
        <w:t xml:space="preserve"> Finite element analysis for rockfall and debris flow mitigation works. </w:t>
      </w:r>
      <w:r w:rsidRPr="00A8678C">
        <w:rPr>
          <w:rFonts w:ascii="Times New Roman" w:hAnsi="Times New Roman" w:cs="Times New Roman"/>
          <w:i/>
          <w:iCs/>
          <w:szCs w:val="24"/>
        </w:rPr>
        <w:t>Canadian Geotechnical Journal</w:t>
      </w:r>
      <w:r w:rsidRPr="00A8678C">
        <w:rPr>
          <w:rFonts w:ascii="Times New Roman" w:hAnsi="Times New Roman" w:cs="Times New Roman"/>
          <w:szCs w:val="24"/>
        </w:rPr>
        <w:t xml:space="preserve">, </w:t>
      </w:r>
      <w:r w:rsidRPr="00A8678C">
        <w:rPr>
          <w:rFonts w:ascii="Times New Roman" w:hAnsi="Times New Roman" w:cs="Times New Roman"/>
          <w:b/>
          <w:bCs/>
          <w:szCs w:val="24"/>
        </w:rPr>
        <w:t>56</w:t>
      </w:r>
      <w:r w:rsidRPr="00A8678C">
        <w:rPr>
          <w:rFonts w:ascii="Times New Roman" w:hAnsi="Times New Roman" w:cs="Times New Roman"/>
          <w:szCs w:val="24"/>
        </w:rPr>
        <w:t>(9)</w:t>
      </w:r>
      <w:r>
        <w:rPr>
          <w:rFonts w:ascii="Times New Roman" w:hAnsi="Times New Roman" w:cs="Times New Roman"/>
          <w:szCs w:val="24"/>
        </w:rPr>
        <w:t xml:space="preserve">: </w:t>
      </w:r>
      <w:r w:rsidRPr="00A8678C">
        <w:rPr>
          <w:rFonts w:ascii="Times New Roman" w:hAnsi="Times New Roman" w:cs="Times New Roman"/>
          <w:szCs w:val="24"/>
        </w:rPr>
        <w:t>1225-1250.</w:t>
      </w:r>
    </w:p>
    <w:p w14:paraId="490D15E5" w14:textId="160DC836" w:rsidR="00AA4996" w:rsidRPr="00AA4996" w:rsidRDefault="00AA4996" w:rsidP="00AA4996">
      <w:pPr>
        <w:rPr>
          <w:rFonts w:ascii="Times New Roman" w:hAnsi="Times New Roman" w:cs="Times New Roman"/>
          <w:szCs w:val="24"/>
        </w:rPr>
      </w:pPr>
    </w:p>
    <w:p w14:paraId="29C6872D" w14:textId="403C8EBB" w:rsidR="00AA4996" w:rsidRPr="00AA4996" w:rsidRDefault="00AA4996" w:rsidP="00AA4996">
      <w:pPr>
        <w:rPr>
          <w:rFonts w:ascii="Times New Roman" w:hAnsi="Times New Roman" w:cs="Times New Roman"/>
          <w:szCs w:val="24"/>
        </w:rPr>
      </w:pPr>
    </w:p>
    <w:p w14:paraId="6E3C7D6A" w14:textId="21A4316A" w:rsidR="00AA4996" w:rsidRPr="00AA4996" w:rsidRDefault="00AA4996" w:rsidP="00AA4996">
      <w:pPr>
        <w:rPr>
          <w:rFonts w:ascii="Times New Roman" w:hAnsi="Times New Roman" w:cs="Times New Roman"/>
          <w:szCs w:val="24"/>
        </w:rPr>
      </w:pPr>
    </w:p>
    <w:p w14:paraId="3308642F" w14:textId="63F82D26" w:rsidR="00AA4996" w:rsidRPr="00AA4996" w:rsidRDefault="00AA4996" w:rsidP="00AA4996">
      <w:pPr>
        <w:rPr>
          <w:rFonts w:ascii="Times New Roman" w:hAnsi="Times New Roman" w:cs="Times New Roman"/>
          <w:szCs w:val="24"/>
        </w:rPr>
      </w:pPr>
    </w:p>
    <w:p w14:paraId="42E8EEFC" w14:textId="77777777" w:rsidR="00AA4996" w:rsidRPr="00AA4996" w:rsidRDefault="00AA4996" w:rsidP="00AA4996">
      <w:pPr>
        <w:rPr>
          <w:rFonts w:ascii="Times New Roman" w:hAnsi="Times New Roman" w:cs="Times New Roman"/>
          <w:szCs w:val="24"/>
        </w:rPr>
      </w:pPr>
    </w:p>
    <w:sectPr w:rsidR="00AA4996" w:rsidRPr="00AA4996" w:rsidSect="00131191"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AC09" w14:textId="77777777" w:rsidR="001D7788" w:rsidRDefault="001D7788" w:rsidP="00DC46AC">
      <w:r>
        <w:separator/>
      </w:r>
    </w:p>
  </w:endnote>
  <w:endnote w:type="continuationSeparator" w:id="0">
    <w:p w14:paraId="199BBF41" w14:textId="77777777" w:rsidR="001D7788" w:rsidRDefault="001D7788" w:rsidP="00DC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29BE" w14:textId="1E6938B3" w:rsidR="00131191" w:rsidRPr="00777385" w:rsidRDefault="00131191" w:rsidP="00131191">
    <w:pPr>
      <w:jc w:val="both"/>
      <w:rPr>
        <w:rFonts w:ascii="Times New Roman" w:hAnsi="Times New Roman" w:cs="Times New Roman"/>
        <w:sz w:val="20"/>
        <w:szCs w:val="20"/>
      </w:rPr>
    </w:pPr>
    <w:r w:rsidRPr="00777385">
      <w:rPr>
        <w:rFonts w:ascii="Times New Roman" w:hAnsi="Times New Roman" w:cs="Times New Roman"/>
        <w:b/>
        <w:sz w:val="20"/>
        <w:szCs w:val="20"/>
      </w:rPr>
      <w:t xml:space="preserve">Corresponding </w:t>
    </w:r>
    <w:r w:rsidR="006466E6" w:rsidRPr="00777385">
      <w:rPr>
        <w:rFonts w:ascii="Times New Roman" w:hAnsi="Times New Roman" w:cs="Times New Roman"/>
        <w:b/>
        <w:sz w:val="20"/>
        <w:szCs w:val="20"/>
      </w:rPr>
      <w:t>member</w:t>
    </w:r>
    <w:r w:rsidRPr="00777385">
      <w:rPr>
        <w:rFonts w:ascii="Times New Roman" w:hAnsi="Times New Roman" w:cs="Times New Roman"/>
        <w:b/>
        <w:sz w:val="20"/>
        <w:szCs w:val="20"/>
      </w:rPr>
      <w:t>:</w:t>
    </w:r>
    <w:r w:rsidRPr="00777385">
      <w:rPr>
        <w:rFonts w:ascii="Times New Roman" w:hAnsi="Times New Roman" w:cs="Times New Roman"/>
        <w:sz w:val="20"/>
        <w:szCs w:val="20"/>
      </w:rPr>
      <w:t xml:space="preserve"> Full name of </w:t>
    </w:r>
    <w:proofErr w:type="gramStart"/>
    <w:r w:rsidR="006466E6" w:rsidRPr="00777385">
      <w:rPr>
        <w:rFonts w:ascii="Times New Roman" w:hAnsi="Times New Roman" w:cs="Times New Roman"/>
        <w:sz w:val="20"/>
        <w:szCs w:val="20"/>
      </w:rPr>
      <w:t>member</w:t>
    </w:r>
    <w:r w:rsidRPr="00777385">
      <w:rPr>
        <w:rFonts w:ascii="Times New Roman" w:hAnsi="Times New Roman" w:cs="Times New Roman"/>
        <w:sz w:val="20"/>
        <w:szCs w:val="20"/>
      </w:rPr>
      <w:t>(</w:t>
    </w:r>
    <w:proofErr w:type="gramEnd"/>
    <w:r w:rsidRPr="00777385">
      <w:rPr>
        <w:rFonts w:ascii="Times New Roman" w:hAnsi="Times New Roman" w:cs="Times New Roman"/>
        <w:sz w:val="20"/>
        <w:szCs w:val="20"/>
      </w:rPr>
      <w:t xml:space="preserve">email: </w:t>
    </w:r>
    <w:proofErr w:type="spellStart"/>
    <w:r w:rsidRPr="00777385">
      <w:rPr>
        <w:rFonts w:ascii="Times New Roman" w:hAnsi="Times New Roman" w:cs="Times New Roman"/>
        <w:sz w:val="20"/>
        <w:szCs w:val="20"/>
      </w:rPr>
      <w:t>corresponding@</w:t>
    </w:r>
    <w:r w:rsidR="006466E6" w:rsidRPr="00777385">
      <w:rPr>
        <w:rFonts w:ascii="Times New Roman" w:hAnsi="Times New Roman" w:cs="Times New Roman"/>
        <w:sz w:val="20"/>
        <w:szCs w:val="20"/>
      </w:rPr>
      <w:t>member</w:t>
    </w:r>
    <w:r w:rsidRPr="00777385">
      <w:rPr>
        <w:rFonts w:ascii="Times New Roman" w:hAnsi="Times New Roman" w:cs="Times New Roman"/>
        <w:sz w:val="20"/>
        <w:szCs w:val="20"/>
      </w:rPr>
      <w:t>.email</w:t>
    </w:r>
    <w:proofErr w:type="spellEnd"/>
    <w:r w:rsidRPr="00777385">
      <w:rPr>
        <w:rFonts w:ascii="Times New Roman" w:hAnsi="Times New Roman" w:cs="Times New Roman"/>
        <w:sz w:val="20"/>
        <w:szCs w:val="20"/>
      </w:rPr>
      <w:t>)</w:t>
    </w:r>
  </w:p>
  <w:p w14:paraId="627AED5E" w14:textId="77777777" w:rsidR="00131191" w:rsidRPr="00131191" w:rsidRDefault="00131191" w:rsidP="00131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E98D" w14:textId="77777777" w:rsidR="001D7788" w:rsidRDefault="001D7788" w:rsidP="00DC46AC">
      <w:r>
        <w:separator/>
      </w:r>
    </w:p>
  </w:footnote>
  <w:footnote w:type="continuationSeparator" w:id="0">
    <w:p w14:paraId="3D4641F2" w14:textId="77777777" w:rsidR="001D7788" w:rsidRDefault="001D7788" w:rsidP="00DC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F962" w14:textId="5BDE9FAD" w:rsidR="00131191" w:rsidRDefault="00131191" w:rsidP="00131191">
    <w:pPr>
      <w:pStyle w:val="Header"/>
      <w:rPr>
        <w:rFonts w:ascii="Times New Roman" w:hAnsi="Times New Roman" w:cs="Times New Roman"/>
        <w:b/>
        <w:color w:val="767171" w:themeColor="background2" w:themeShade="80"/>
        <w:sz w:val="28"/>
      </w:rPr>
    </w:pPr>
    <w:r w:rsidRPr="00DC46AC">
      <w:rPr>
        <w:rFonts w:ascii="Times New Roman" w:hAnsi="Times New Roman" w:cs="Times New Roman"/>
        <w:b/>
        <w:color w:val="767171" w:themeColor="background2" w:themeShade="80"/>
        <w:sz w:val="28"/>
      </w:rPr>
      <w:t xml:space="preserve">Class A Prediction </w:t>
    </w:r>
    <w:r>
      <w:rPr>
        <w:rFonts w:ascii="Times New Roman" w:hAnsi="Times New Roman" w:cs="Times New Roman"/>
        <w:b/>
        <w:color w:val="767171" w:themeColor="background2" w:themeShade="80"/>
        <w:sz w:val="28"/>
      </w:rPr>
      <w:t xml:space="preserve">Symposium on </w:t>
    </w:r>
  </w:p>
  <w:p w14:paraId="781FE231" w14:textId="77777777" w:rsidR="00131191" w:rsidRDefault="00131191" w:rsidP="00131191">
    <w:pPr>
      <w:pStyle w:val="Header"/>
      <w:rPr>
        <w:rFonts w:ascii="Times New Roman" w:hAnsi="Times New Roman" w:cs="Times New Roman"/>
        <w:b/>
        <w:color w:val="767171" w:themeColor="background2" w:themeShade="80"/>
        <w:sz w:val="28"/>
      </w:rPr>
    </w:pPr>
    <w:r>
      <w:rPr>
        <w:rFonts w:ascii="Times New Roman" w:hAnsi="Times New Roman" w:cs="Times New Roman"/>
        <w:b/>
        <w:color w:val="767171" w:themeColor="background2" w:themeShade="80"/>
        <w:sz w:val="28"/>
      </w:rPr>
      <w:t>Debris flow impact forces on single and dual barriers</w:t>
    </w:r>
  </w:p>
  <w:p w14:paraId="7A35577A" w14:textId="77777777" w:rsidR="00131191" w:rsidRPr="00837E11" w:rsidRDefault="00131191" w:rsidP="00131191">
    <w:pPr>
      <w:pStyle w:val="Header"/>
      <w:rPr>
        <w:rFonts w:ascii="Times New Roman" w:hAnsi="Times New Roman" w:cs="Times New Roman"/>
        <w:color w:val="767171" w:themeColor="background2" w:themeShade="80"/>
      </w:rPr>
    </w:pPr>
    <w:r>
      <w:rPr>
        <w:rFonts w:ascii="Times New Roman" w:hAnsi="Times New Roman" w:cs="Times New Roman"/>
        <w:color w:val="767171" w:themeColor="background2" w:themeShade="80"/>
      </w:rPr>
      <w:t>Centre for Slope Safety, HKUST</w:t>
    </w:r>
  </w:p>
  <w:p w14:paraId="6B69CFE4" w14:textId="77777777" w:rsidR="00131191" w:rsidRPr="00DC46AC" w:rsidRDefault="00131191" w:rsidP="00131191">
    <w:pPr>
      <w:pStyle w:val="Header"/>
      <w:rPr>
        <w:rFonts w:ascii="Times New Roman" w:hAnsi="Times New Roman" w:cs="Times New Roman"/>
        <w:color w:val="767171" w:themeColor="background2" w:themeShade="80"/>
      </w:rPr>
    </w:pPr>
    <w:r w:rsidRPr="00DC46AC">
      <w:rPr>
        <w:rFonts w:ascii="Times New Roman" w:hAnsi="Times New Roman" w:cs="Times New Roman"/>
        <w:color w:val="767171" w:themeColor="background2" w:themeShade="80"/>
      </w:rPr>
      <w:t>Hong Kong, 8-9 May 2022</w:t>
    </w:r>
  </w:p>
  <w:p w14:paraId="0FF1552B" w14:textId="55593F4F" w:rsidR="00131191" w:rsidRDefault="00131191" w:rsidP="00131191">
    <w:pPr>
      <w:pStyle w:val="Header"/>
      <w:tabs>
        <w:tab w:val="clear" w:pos="4513"/>
        <w:tab w:val="clear" w:pos="9026"/>
        <w:tab w:val="left" w:pos="2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601F"/>
    <w:multiLevelType w:val="hybridMultilevel"/>
    <w:tmpl w:val="4B22E1F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A1DDE"/>
    <w:multiLevelType w:val="hybridMultilevel"/>
    <w:tmpl w:val="B60687B0"/>
    <w:lvl w:ilvl="0" w:tplc="8CA4D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00525"/>
    <w:multiLevelType w:val="hybridMultilevel"/>
    <w:tmpl w:val="1276B79E"/>
    <w:lvl w:ilvl="0" w:tplc="3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30E"/>
    <w:multiLevelType w:val="hybridMultilevel"/>
    <w:tmpl w:val="77A44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C625D7"/>
    <w:multiLevelType w:val="hybridMultilevel"/>
    <w:tmpl w:val="05E68908"/>
    <w:lvl w:ilvl="0" w:tplc="0E96F8D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AC"/>
    <w:rsid w:val="00024655"/>
    <w:rsid w:val="00036A5E"/>
    <w:rsid w:val="0004138E"/>
    <w:rsid w:val="00063C7B"/>
    <w:rsid w:val="0009214E"/>
    <w:rsid w:val="00094D70"/>
    <w:rsid w:val="000A4A52"/>
    <w:rsid w:val="000B5F80"/>
    <w:rsid w:val="000B611C"/>
    <w:rsid w:val="00131191"/>
    <w:rsid w:val="00151A51"/>
    <w:rsid w:val="00161B33"/>
    <w:rsid w:val="00174760"/>
    <w:rsid w:val="00186A63"/>
    <w:rsid w:val="001D7788"/>
    <w:rsid w:val="001E4500"/>
    <w:rsid w:val="001E5C4B"/>
    <w:rsid w:val="002143E2"/>
    <w:rsid w:val="002626F8"/>
    <w:rsid w:val="00263BA5"/>
    <w:rsid w:val="00286F0C"/>
    <w:rsid w:val="002929F0"/>
    <w:rsid w:val="002F1106"/>
    <w:rsid w:val="00307016"/>
    <w:rsid w:val="003279F9"/>
    <w:rsid w:val="003405D6"/>
    <w:rsid w:val="00355687"/>
    <w:rsid w:val="0039016F"/>
    <w:rsid w:val="003F4BFE"/>
    <w:rsid w:val="003F7C2C"/>
    <w:rsid w:val="00407258"/>
    <w:rsid w:val="00414CC2"/>
    <w:rsid w:val="0041520A"/>
    <w:rsid w:val="00463807"/>
    <w:rsid w:val="00482644"/>
    <w:rsid w:val="004B09E1"/>
    <w:rsid w:val="004E68A6"/>
    <w:rsid w:val="005422E1"/>
    <w:rsid w:val="00563F92"/>
    <w:rsid w:val="00594FA7"/>
    <w:rsid w:val="005A5A85"/>
    <w:rsid w:val="005B20AE"/>
    <w:rsid w:val="005C1852"/>
    <w:rsid w:val="005F2534"/>
    <w:rsid w:val="006466E6"/>
    <w:rsid w:val="00653248"/>
    <w:rsid w:val="0067069C"/>
    <w:rsid w:val="00673709"/>
    <w:rsid w:val="006F6F15"/>
    <w:rsid w:val="00704982"/>
    <w:rsid w:val="0071150F"/>
    <w:rsid w:val="00737D78"/>
    <w:rsid w:val="00777385"/>
    <w:rsid w:val="007A2F34"/>
    <w:rsid w:val="007B4664"/>
    <w:rsid w:val="007C5ADE"/>
    <w:rsid w:val="007F2CC7"/>
    <w:rsid w:val="007F7C35"/>
    <w:rsid w:val="00837E11"/>
    <w:rsid w:val="00867834"/>
    <w:rsid w:val="008835AA"/>
    <w:rsid w:val="00884548"/>
    <w:rsid w:val="00890C4E"/>
    <w:rsid w:val="00894C2F"/>
    <w:rsid w:val="008C7513"/>
    <w:rsid w:val="008D0250"/>
    <w:rsid w:val="008E24FC"/>
    <w:rsid w:val="0096300C"/>
    <w:rsid w:val="009A2A81"/>
    <w:rsid w:val="009B4690"/>
    <w:rsid w:val="009E613F"/>
    <w:rsid w:val="009F798D"/>
    <w:rsid w:val="00A14819"/>
    <w:rsid w:val="00A526A8"/>
    <w:rsid w:val="00A67593"/>
    <w:rsid w:val="00A77B68"/>
    <w:rsid w:val="00A800AB"/>
    <w:rsid w:val="00A8678C"/>
    <w:rsid w:val="00AA4996"/>
    <w:rsid w:val="00AF1B1F"/>
    <w:rsid w:val="00B15EFC"/>
    <w:rsid w:val="00B234D0"/>
    <w:rsid w:val="00B30C73"/>
    <w:rsid w:val="00B311F0"/>
    <w:rsid w:val="00B33683"/>
    <w:rsid w:val="00B44957"/>
    <w:rsid w:val="00B631CE"/>
    <w:rsid w:val="00B8081E"/>
    <w:rsid w:val="00B82199"/>
    <w:rsid w:val="00BC76AC"/>
    <w:rsid w:val="00BE5105"/>
    <w:rsid w:val="00C174D5"/>
    <w:rsid w:val="00C44D19"/>
    <w:rsid w:val="00C62D3F"/>
    <w:rsid w:val="00CB2726"/>
    <w:rsid w:val="00CD5349"/>
    <w:rsid w:val="00CD59BF"/>
    <w:rsid w:val="00CF5250"/>
    <w:rsid w:val="00D01597"/>
    <w:rsid w:val="00D06DA3"/>
    <w:rsid w:val="00D27BC7"/>
    <w:rsid w:val="00D64FCC"/>
    <w:rsid w:val="00D91F3C"/>
    <w:rsid w:val="00D96AA1"/>
    <w:rsid w:val="00DA0BD2"/>
    <w:rsid w:val="00DC46AC"/>
    <w:rsid w:val="00DD1E36"/>
    <w:rsid w:val="00E025F5"/>
    <w:rsid w:val="00E524A0"/>
    <w:rsid w:val="00E74678"/>
    <w:rsid w:val="00E77528"/>
    <w:rsid w:val="00E828F7"/>
    <w:rsid w:val="00E86311"/>
    <w:rsid w:val="00E95715"/>
    <w:rsid w:val="00ED46F3"/>
    <w:rsid w:val="00EE56D2"/>
    <w:rsid w:val="00EF06DA"/>
    <w:rsid w:val="00EF6307"/>
    <w:rsid w:val="00F12F47"/>
    <w:rsid w:val="00F67FA7"/>
    <w:rsid w:val="00F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48155"/>
  <w15:chartTrackingRefBased/>
  <w15:docId w15:val="{07731D96-AC1F-4A01-B200-64834514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6AC"/>
  </w:style>
  <w:style w:type="paragraph" w:styleId="Footer">
    <w:name w:val="footer"/>
    <w:basedOn w:val="Normal"/>
    <w:link w:val="FooterChar"/>
    <w:uiPriority w:val="99"/>
    <w:unhideWhenUsed/>
    <w:rsid w:val="00DC4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6AC"/>
  </w:style>
  <w:style w:type="paragraph" w:styleId="ListParagraph">
    <w:name w:val="List Paragraph"/>
    <w:basedOn w:val="Normal"/>
    <w:uiPriority w:val="34"/>
    <w:qFormat/>
    <w:rsid w:val="007C5ADE"/>
    <w:pPr>
      <w:ind w:left="720"/>
      <w:contextualSpacing/>
    </w:pPr>
  </w:style>
  <w:style w:type="table" w:styleId="TableGrid">
    <w:name w:val="Table Grid"/>
    <w:basedOn w:val="TableNormal"/>
    <w:uiPriority w:val="59"/>
    <w:rsid w:val="00673709"/>
    <w:rPr>
      <w:rFonts w:eastAsiaTheme="minorHAnsi"/>
      <w:kern w:val="0"/>
      <w:sz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6AA1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A4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0B4A2F9C44A478FC4D3D3E7BA74C5" ma:contentTypeVersion="14" ma:contentTypeDescription="Create a new document." ma:contentTypeScope="" ma:versionID="b3d13799e4e50498ac3325e00204fae2">
  <xsd:schema xmlns:xsd="http://www.w3.org/2001/XMLSchema" xmlns:xs="http://www.w3.org/2001/XMLSchema" xmlns:p="http://schemas.microsoft.com/office/2006/metadata/properties" xmlns:ns3="ba23bc5d-bc53-433c-aefe-b94f40030432" xmlns:ns4="2fb726ba-d7ca-4b2d-8807-46cc05cf7ff0" targetNamespace="http://schemas.microsoft.com/office/2006/metadata/properties" ma:root="true" ma:fieldsID="2f6f1f488fbeda14f599444433d9a7d8" ns3:_="" ns4:_="">
    <xsd:import namespace="ba23bc5d-bc53-433c-aefe-b94f40030432"/>
    <xsd:import namespace="2fb726ba-d7ca-4b2d-8807-46cc05cf7f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3bc5d-bc53-433c-aefe-b94f40030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26ba-d7ca-4b2d-8807-46cc05cf7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7FDEB-77FD-42B4-AC85-CBEAF5D4B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E1A457-21A2-4E70-B908-BE275F6A8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3bc5d-bc53-433c-aefe-b94f40030432"/>
    <ds:schemaRef ds:uri="2fb726ba-d7ca-4b2d-8807-46cc05cf7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D9B7A-0F19-480A-B91F-64ED3F2C4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2639</TotalTime>
  <Pages>7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Aastha BHATTA</dc:creator>
  <cp:keywords/>
  <dc:description/>
  <cp:lastModifiedBy>Weerakonda Arachchige Roanga K DE SILVA</cp:lastModifiedBy>
  <cp:revision>87</cp:revision>
  <dcterms:created xsi:type="dcterms:W3CDTF">2021-08-16T10:25:00Z</dcterms:created>
  <dcterms:modified xsi:type="dcterms:W3CDTF">2022-03-09T05:46:00Z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0x010100BA40B4A2F9C44A478FC4D3D3E7BA74C5</vt:lpwstr>
  </property>
</Properties>
</file>